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B1D370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14:paraId="100927F6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14:paraId="4A4ECBA7" w14:textId="6F89F28B" w:rsidR="00DC0B24" w:rsidRDefault="00000000" w:rsidP="006A575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sz w:val="22"/>
          <w:szCs w:val="22"/>
        </w:rPr>
        <w:t>Załącznik  2b</w:t>
      </w:r>
      <w:r>
        <w:rPr>
          <w:rFonts w:ascii="Times New Roman" w:eastAsia="Times New Roman" w:hAnsi="Times New Roman" w:cs="Times New Roman"/>
          <w:b/>
          <w:color w:val="000000"/>
          <w:sz w:val="22"/>
          <w:szCs w:val="22"/>
        </w:rPr>
        <w:t xml:space="preserve"> </w:t>
      </w:r>
      <w:r w:rsidR="006A5754">
        <w:rPr>
          <w:rFonts w:ascii="Times New Roman" w:eastAsia="Times New Roman" w:hAnsi="Times New Roman" w:cs="Times New Roman"/>
          <w:b/>
          <w:color w:val="000000"/>
          <w:sz w:val="22"/>
          <w:szCs w:val="22"/>
        </w:rPr>
        <w:t>do SWZ</w:t>
      </w:r>
    </w:p>
    <w:p w14:paraId="4BE7A3DA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14:paraId="1085C867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Times New Roman" w:eastAsia="Times New Roman" w:hAnsi="Times New Roman" w:cs="Times New Roman"/>
          <w:color w:val="0070C0"/>
          <w:sz w:val="28"/>
          <w:szCs w:val="28"/>
        </w:rPr>
      </w:pPr>
    </w:p>
    <w:p w14:paraId="7765C199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Times New Roman" w:eastAsia="Times New Roman" w:hAnsi="Times New Roman" w:cs="Times New Roman"/>
          <w:color w:val="0070C0"/>
          <w:sz w:val="28"/>
          <w:szCs w:val="28"/>
        </w:rPr>
      </w:pPr>
    </w:p>
    <w:p w14:paraId="15C114E7" w14:textId="77777777" w:rsidR="00DC0B24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Times New Roman" w:eastAsia="Times New Roman" w:hAnsi="Times New Roman" w:cs="Times New Roman"/>
          <w:color w:val="0070C0"/>
        </w:rPr>
      </w:pPr>
      <w:r>
        <w:rPr>
          <w:rFonts w:ascii="Times New Roman" w:eastAsia="Times New Roman" w:hAnsi="Times New Roman" w:cs="Times New Roman"/>
          <w:b/>
          <w:color w:val="0070C0"/>
          <w:sz w:val="28"/>
          <w:szCs w:val="28"/>
        </w:rPr>
        <w:t xml:space="preserve">FORMULARZ OFERTY dla części 2 </w:t>
      </w:r>
    </w:p>
    <w:p w14:paraId="2B4BA162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14:paraId="0F7B00AD" w14:textId="77777777" w:rsidR="00DC0B24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Zamówienie publiczne w trybie przetargu nieograniczonego </w:t>
      </w:r>
    </w:p>
    <w:p w14:paraId="7CD598AD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Times New Roman" w:eastAsia="Times New Roman" w:hAnsi="Times New Roman" w:cs="Times New Roman"/>
          <w:color w:val="000000"/>
        </w:rPr>
      </w:pPr>
    </w:p>
    <w:p w14:paraId="294F2F04" w14:textId="77777777" w:rsidR="00DC0B24" w:rsidRDefault="00000000">
      <w:pPr>
        <w:spacing w:line="360" w:lineRule="auto"/>
        <w:ind w:left="0" w:hanging="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</w:rPr>
        <w:t xml:space="preserve">Nr sprawy: </w:t>
      </w:r>
      <w:hyperlink r:id="rId8">
        <w:r>
          <w:rPr>
            <w:rFonts w:ascii="Times New Roman" w:eastAsia="Times New Roman" w:hAnsi="Times New Roman" w:cs="Times New Roman"/>
            <w:b/>
          </w:rPr>
          <w:t>DO.ZP.D.40.2024.DZ</w:t>
        </w:r>
      </w:hyperlink>
    </w:p>
    <w:p w14:paraId="5DCB8431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8"/>
          <w:szCs w:val="8"/>
        </w:rPr>
      </w:pPr>
    </w:p>
    <w:p w14:paraId="639B408A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8"/>
          <w:szCs w:val="8"/>
        </w:rPr>
      </w:pPr>
    </w:p>
    <w:tbl>
      <w:tblPr>
        <w:tblStyle w:val="a6"/>
        <w:tblW w:w="10206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1276"/>
        <w:gridCol w:w="2268"/>
        <w:gridCol w:w="141"/>
        <w:gridCol w:w="1135"/>
        <w:gridCol w:w="2551"/>
      </w:tblGrid>
      <w:tr w:rsidR="00DC0B24" w14:paraId="53CD9098" w14:textId="77777777">
        <w:trPr>
          <w:cantSplit/>
          <w:trHeight w:val="907"/>
        </w:trPr>
        <w:tc>
          <w:tcPr>
            <w:tcW w:w="2835" w:type="dxa"/>
            <w:shd w:val="clear" w:color="auto" w:fill="DFDFDF"/>
            <w:vAlign w:val="center"/>
          </w:tcPr>
          <w:p w14:paraId="5607C7D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PRZEDMIOT ZAMÓWIENIA</w:t>
            </w:r>
          </w:p>
        </w:tc>
        <w:tc>
          <w:tcPr>
            <w:tcW w:w="7371" w:type="dxa"/>
            <w:gridSpan w:val="5"/>
            <w:vAlign w:val="center"/>
          </w:tcPr>
          <w:p w14:paraId="0389AD6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215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Dostawa autobusów o napędzie elektrycznym zasilanych wodorem klasy MAXI i MEGA </w:t>
            </w:r>
          </w:p>
        </w:tc>
      </w:tr>
      <w:tr w:rsidR="00DC0B24" w14:paraId="3F435F41" w14:textId="77777777">
        <w:trPr>
          <w:cantSplit/>
          <w:trHeight w:val="624"/>
        </w:trPr>
        <w:tc>
          <w:tcPr>
            <w:tcW w:w="2835" w:type="dxa"/>
            <w:vMerge w:val="restart"/>
            <w:tcBorders>
              <w:right w:val="single" w:sz="4" w:space="0" w:color="000000"/>
            </w:tcBorders>
            <w:shd w:val="clear" w:color="auto" w:fill="D9D9D9"/>
            <w:vAlign w:val="center"/>
          </w:tcPr>
          <w:p w14:paraId="10310B1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ZAMAWIAJĄCY</w:t>
            </w:r>
          </w:p>
        </w:tc>
        <w:tc>
          <w:tcPr>
            <w:tcW w:w="7371" w:type="dxa"/>
            <w:gridSpan w:val="5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4482113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18"/>
              </w:tabs>
              <w:spacing w:line="240" w:lineRule="auto"/>
              <w:ind w:left="0" w:right="355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Miejski  Zakład  Komunikacyjny w Bielsku-Białej Sp. z o.o.</w:t>
            </w:r>
          </w:p>
          <w:p w14:paraId="4CDC6CB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18"/>
              </w:tabs>
              <w:spacing w:line="240" w:lineRule="auto"/>
              <w:ind w:left="0" w:right="355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43-309 Bielsko-Biała, ul. Długa 50</w:t>
            </w:r>
          </w:p>
        </w:tc>
      </w:tr>
      <w:tr w:rsidR="00DC0B24" w14:paraId="7516F8F3" w14:textId="77777777">
        <w:trPr>
          <w:cantSplit/>
          <w:trHeight w:val="310"/>
        </w:trPr>
        <w:tc>
          <w:tcPr>
            <w:tcW w:w="2835" w:type="dxa"/>
            <w:vMerge/>
            <w:tcBorders>
              <w:right w:val="single" w:sz="4" w:space="0" w:color="000000"/>
            </w:tcBorders>
            <w:shd w:val="clear" w:color="auto" w:fill="D9D9D9"/>
            <w:vAlign w:val="center"/>
          </w:tcPr>
          <w:p w14:paraId="16AA11FD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vAlign w:val="center"/>
          </w:tcPr>
          <w:p w14:paraId="1580D46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18"/>
              </w:tabs>
              <w:spacing w:line="240" w:lineRule="auto"/>
              <w:ind w:left="0" w:right="355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tel.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+4833 814 35 11</w:t>
            </w:r>
          </w:p>
        </w:tc>
        <w:tc>
          <w:tcPr>
            <w:tcW w:w="3827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14:paraId="0A62385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18"/>
              </w:tabs>
              <w:spacing w:line="240" w:lineRule="auto"/>
              <w:ind w:left="0" w:right="355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fax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+4833 814 51 88</w:t>
            </w:r>
          </w:p>
        </w:tc>
      </w:tr>
      <w:tr w:rsidR="00DC0B24" w14:paraId="3CAFA465" w14:textId="77777777">
        <w:trPr>
          <w:cantSplit/>
          <w:trHeight w:val="20"/>
        </w:trPr>
        <w:tc>
          <w:tcPr>
            <w:tcW w:w="2835" w:type="dxa"/>
            <w:vMerge/>
            <w:tcBorders>
              <w:right w:val="single" w:sz="4" w:space="0" w:color="000000"/>
            </w:tcBorders>
            <w:shd w:val="clear" w:color="auto" w:fill="D9D9D9"/>
            <w:vAlign w:val="center"/>
          </w:tcPr>
          <w:p w14:paraId="0D5982B5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vAlign w:val="center"/>
          </w:tcPr>
          <w:p w14:paraId="3DF81A1E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18"/>
              </w:tabs>
              <w:spacing w:line="240" w:lineRule="auto"/>
              <w:ind w:left="0" w:right="355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827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14:paraId="720ECBDC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18"/>
              </w:tabs>
              <w:spacing w:line="240" w:lineRule="auto"/>
              <w:ind w:left="0" w:right="355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5CB0ADC6" w14:textId="77777777">
        <w:trPr>
          <w:cantSplit/>
          <w:trHeight w:val="310"/>
        </w:trPr>
        <w:tc>
          <w:tcPr>
            <w:tcW w:w="2835" w:type="dxa"/>
            <w:vMerge/>
            <w:tcBorders>
              <w:right w:val="single" w:sz="4" w:space="0" w:color="000000"/>
            </w:tcBorders>
            <w:shd w:val="clear" w:color="auto" w:fill="D9D9D9"/>
            <w:vAlign w:val="center"/>
          </w:tcPr>
          <w:p w14:paraId="394278B4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461D6C3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88"/>
                <w:tab w:val="left" w:pos="7018"/>
              </w:tabs>
              <w:spacing w:line="240" w:lineRule="auto"/>
              <w:ind w:left="0" w:right="-7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e-mail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</w:t>
            </w:r>
            <w:hyperlink r:id="rId9">
              <w:r>
                <w:rPr>
                  <w:rFonts w:ascii="Times New Roman" w:eastAsia="Times New Roman" w:hAnsi="Times New Roman" w:cs="Times New Roman"/>
                  <w:color w:val="0070C0"/>
                  <w:sz w:val="20"/>
                  <w:szCs w:val="20"/>
                  <w:u w:val="single"/>
                </w:rPr>
                <w:t>sekretariat@mzk.bielsko.pl</w:t>
              </w:r>
            </w:hyperlink>
          </w:p>
        </w:tc>
        <w:tc>
          <w:tcPr>
            <w:tcW w:w="3827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CCE66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18"/>
              </w:tabs>
              <w:spacing w:line="240" w:lineRule="auto"/>
              <w:ind w:left="0" w:right="-7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http: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//www.mzkb-b.samorzady.pl</w:t>
            </w:r>
          </w:p>
        </w:tc>
      </w:tr>
      <w:tr w:rsidR="00DC0B24" w14:paraId="1DB7E119" w14:textId="77777777">
        <w:trPr>
          <w:cantSplit/>
          <w:trHeight w:val="527"/>
        </w:trPr>
        <w:tc>
          <w:tcPr>
            <w:tcW w:w="2835" w:type="dxa"/>
            <w:vMerge w:val="restart"/>
            <w:shd w:val="clear" w:color="auto" w:fill="D9D9D9"/>
            <w:vAlign w:val="center"/>
          </w:tcPr>
          <w:p w14:paraId="01077E8B" w14:textId="77777777" w:rsidR="00DC0B24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WYKONAWCA</w:t>
            </w:r>
          </w:p>
          <w:p w14:paraId="178E4668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482FC83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W przypadku składania oferty przez konsorcjum należy wpisać dane dotyczące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>wszystkich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uczestników konsorcjum,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>a nie tylko pełnomocnika konsorcjum oraz wskazać pełnomocnika.</w:t>
            </w:r>
          </w:p>
        </w:tc>
        <w:tc>
          <w:tcPr>
            <w:tcW w:w="7371" w:type="dxa"/>
            <w:gridSpan w:val="5"/>
            <w:shd w:val="clear" w:color="auto" w:fill="D9D9D9"/>
            <w:vAlign w:val="center"/>
          </w:tcPr>
          <w:p w14:paraId="6C1FDEE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Dane Wykonawcy</w:t>
            </w:r>
          </w:p>
        </w:tc>
      </w:tr>
      <w:tr w:rsidR="00DC0B24" w14:paraId="0B97F4C9" w14:textId="77777777">
        <w:trPr>
          <w:cantSplit/>
          <w:trHeight w:val="340"/>
        </w:trPr>
        <w:tc>
          <w:tcPr>
            <w:tcW w:w="2835" w:type="dxa"/>
            <w:vMerge/>
            <w:shd w:val="clear" w:color="auto" w:fill="D9D9D9"/>
            <w:vAlign w:val="center"/>
          </w:tcPr>
          <w:p w14:paraId="32433C26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71" w:type="dxa"/>
            <w:gridSpan w:val="5"/>
            <w:shd w:val="clear" w:color="auto" w:fill="D9D9D9"/>
            <w:vAlign w:val="center"/>
          </w:tcPr>
          <w:p w14:paraId="58673CE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Pełna nazwa i adres zgodnie z dokumentem rejestrowym</w:t>
            </w:r>
          </w:p>
        </w:tc>
      </w:tr>
      <w:tr w:rsidR="00DC0B24" w14:paraId="0994BD53" w14:textId="77777777">
        <w:trPr>
          <w:cantSplit/>
          <w:trHeight w:val="1417"/>
        </w:trPr>
        <w:tc>
          <w:tcPr>
            <w:tcW w:w="2835" w:type="dxa"/>
            <w:vMerge/>
            <w:shd w:val="clear" w:color="auto" w:fill="D9D9D9"/>
            <w:vAlign w:val="center"/>
          </w:tcPr>
          <w:p w14:paraId="5F968375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71" w:type="dxa"/>
            <w:gridSpan w:val="5"/>
          </w:tcPr>
          <w:p w14:paraId="2C3E0170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1C9E8AC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19EFF729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25E9B038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111A236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32CCA55F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FF0F28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7DF4C52A" w14:textId="77777777">
        <w:trPr>
          <w:cantSplit/>
          <w:trHeight w:val="510"/>
        </w:trPr>
        <w:tc>
          <w:tcPr>
            <w:tcW w:w="2835" w:type="dxa"/>
            <w:vMerge/>
            <w:shd w:val="clear" w:color="auto" w:fill="D9D9D9"/>
            <w:vAlign w:val="center"/>
          </w:tcPr>
          <w:p w14:paraId="2A2FC6EF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  <w:vAlign w:val="center"/>
          </w:tcPr>
          <w:p w14:paraId="05EF97F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powiat</w:t>
            </w:r>
          </w:p>
        </w:tc>
        <w:tc>
          <w:tcPr>
            <w:tcW w:w="2409" w:type="dxa"/>
            <w:gridSpan w:val="2"/>
            <w:shd w:val="clear" w:color="auto" w:fill="auto"/>
            <w:vAlign w:val="center"/>
          </w:tcPr>
          <w:p w14:paraId="53A6A498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D9D9D9"/>
            <w:vAlign w:val="center"/>
          </w:tcPr>
          <w:p w14:paraId="3B05335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KRS</w:t>
            </w:r>
          </w:p>
        </w:tc>
        <w:tc>
          <w:tcPr>
            <w:tcW w:w="2551" w:type="dxa"/>
            <w:vAlign w:val="center"/>
          </w:tcPr>
          <w:p w14:paraId="518F3518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0A94FCE1" w14:textId="77777777">
        <w:trPr>
          <w:cantSplit/>
          <w:trHeight w:val="510"/>
        </w:trPr>
        <w:tc>
          <w:tcPr>
            <w:tcW w:w="2835" w:type="dxa"/>
            <w:vMerge/>
            <w:shd w:val="clear" w:color="auto" w:fill="D9D9D9"/>
            <w:vAlign w:val="center"/>
          </w:tcPr>
          <w:p w14:paraId="323CC83B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  <w:vAlign w:val="center"/>
          </w:tcPr>
          <w:p w14:paraId="60DA4F88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nr telefonu</w:t>
            </w:r>
          </w:p>
        </w:tc>
        <w:tc>
          <w:tcPr>
            <w:tcW w:w="2409" w:type="dxa"/>
            <w:gridSpan w:val="2"/>
            <w:shd w:val="clear" w:color="auto" w:fill="auto"/>
            <w:vAlign w:val="center"/>
          </w:tcPr>
          <w:p w14:paraId="3229F4EA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D9D9D9"/>
            <w:vAlign w:val="center"/>
          </w:tcPr>
          <w:p w14:paraId="0EA58D0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NIP</w:t>
            </w:r>
          </w:p>
        </w:tc>
        <w:tc>
          <w:tcPr>
            <w:tcW w:w="2551" w:type="dxa"/>
            <w:vAlign w:val="center"/>
          </w:tcPr>
          <w:p w14:paraId="0020EF9D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5DE0417C" w14:textId="77777777">
        <w:trPr>
          <w:cantSplit/>
          <w:trHeight w:val="510"/>
        </w:trPr>
        <w:tc>
          <w:tcPr>
            <w:tcW w:w="2835" w:type="dxa"/>
            <w:vMerge/>
            <w:shd w:val="clear" w:color="auto" w:fill="D9D9D9"/>
            <w:vAlign w:val="center"/>
          </w:tcPr>
          <w:p w14:paraId="10B608FA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  <w:vAlign w:val="center"/>
          </w:tcPr>
          <w:p w14:paraId="32831A6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REGON</w:t>
            </w:r>
          </w:p>
        </w:tc>
        <w:tc>
          <w:tcPr>
            <w:tcW w:w="6095" w:type="dxa"/>
            <w:gridSpan w:val="4"/>
            <w:vAlign w:val="center"/>
          </w:tcPr>
          <w:p w14:paraId="6A97D55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2FC18A77" w14:textId="77777777">
        <w:trPr>
          <w:cantSplit/>
          <w:trHeight w:val="510"/>
        </w:trPr>
        <w:tc>
          <w:tcPr>
            <w:tcW w:w="2835" w:type="dxa"/>
            <w:vMerge/>
            <w:shd w:val="clear" w:color="auto" w:fill="D9D9D9"/>
            <w:vAlign w:val="center"/>
          </w:tcPr>
          <w:p w14:paraId="7F3D1027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  <w:vAlign w:val="center"/>
          </w:tcPr>
          <w:p w14:paraId="64A1ADC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e-mail</w:t>
            </w:r>
          </w:p>
        </w:tc>
        <w:tc>
          <w:tcPr>
            <w:tcW w:w="6095" w:type="dxa"/>
            <w:gridSpan w:val="4"/>
            <w:vAlign w:val="center"/>
          </w:tcPr>
          <w:p w14:paraId="29940CF3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6C00F78C" w14:textId="77777777">
        <w:trPr>
          <w:cantSplit/>
          <w:trHeight w:val="510"/>
        </w:trPr>
        <w:tc>
          <w:tcPr>
            <w:tcW w:w="2835" w:type="dxa"/>
            <w:vMerge/>
            <w:shd w:val="clear" w:color="auto" w:fill="D9D9D9"/>
            <w:vAlign w:val="center"/>
          </w:tcPr>
          <w:p w14:paraId="2EE9B5F2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  <w:vAlign w:val="center"/>
          </w:tcPr>
          <w:p w14:paraId="56F5E00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Status wykonawcy </w:t>
            </w:r>
          </w:p>
        </w:tc>
        <w:tc>
          <w:tcPr>
            <w:tcW w:w="6095" w:type="dxa"/>
            <w:gridSpan w:val="4"/>
            <w:vAlign w:val="center"/>
          </w:tcPr>
          <w:p w14:paraId="31A0419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◻mikro ◻mały ◻średni ◻ inny - przedsiębiorca </w:t>
            </w:r>
          </w:p>
        </w:tc>
      </w:tr>
      <w:tr w:rsidR="00DC0B24" w14:paraId="258C3B0A" w14:textId="77777777">
        <w:trPr>
          <w:cantSplit/>
          <w:trHeight w:val="340"/>
        </w:trPr>
        <w:tc>
          <w:tcPr>
            <w:tcW w:w="2835" w:type="dxa"/>
            <w:vMerge/>
            <w:shd w:val="clear" w:color="auto" w:fill="D9D9D9"/>
            <w:vAlign w:val="center"/>
          </w:tcPr>
          <w:p w14:paraId="7C25B0D0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71" w:type="dxa"/>
            <w:gridSpan w:val="5"/>
            <w:shd w:val="clear" w:color="auto" w:fill="D9D9D9"/>
            <w:vAlign w:val="center"/>
          </w:tcPr>
          <w:p w14:paraId="4CFD1E9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Adres do korespondencji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(w przypadku, gdy jest inny niż w dokumencie rejestrowym)</w:t>
            </w:r>
          </w:p>
        </w:tc>
      </w:tr>
      <w:tr w:rsidR="00DC0B24" w14:paraId="219A8EBF" w14:textId="77777777">
        <w:trPr>
          <w:cantSplit/>
          <w:trHeight w:val="1417"/>
        </w:trPr>
        <w:tc>
          <w:tcPr>
            <w:tcW w:w="2835" w:type="dxa"/>
            <w:vMerge/>
            <w:shd w:val="clear" w:color="auto" w:fill="D9D9D9"/>
            <w:vAlign w:val="center"/>
          </w:tcPr>
          <w:p w14:paraId="0FC1A57C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71" w:type="dxa"/>
            <w:gridSpan w:val="5"/>
          </w:tcPr>
          <w:p w14:paraId="12F63807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0AD01DF1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D195F4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0168C72B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2BAD5BB8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34A463EF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062D94F9" w14:textId="77777777">
        <w:trPr>
          <w:cantSplit/>
          <w:trHeight w:val="1191"/>
        </w:trPr>
        <w:tc>
          <w:tcPr>
            <w:tcW w:w="2835" w:type="dxa"/>
            <w:vMerge w:val="restart"/>
            <w:shd w:val="clear" w:color="auto" w:fill="D9D9D9"/>
            <w:vAlign w:val="center"/>
          </w:tcPr>
          <w:p w14:paraId="4162F91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NAZWA CZĘŚCI ZAMÓWIENIA</w:t>
            </w:r>
          </w:p>
          <w:p w14:paraId="0CFA8BF6" w14:textId="77777777" w:rsidR="00DC0B24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jaką Wykonawca zamierza powierzyć podwykonawcy</w:t>
            </w:r>
          </w:p>
          <w:p w14:paraId="02D818C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</w:rPr>
              <w:t>UWAGA!</w:t>
            </w:r>
            <w:r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 xml:space="preserve">   W razie potrzeby wpisać „NIE DOTYCZY”</w:t>
            </w:r>
          </w:p>
        </w:tc>
        <w:tc>
          <w:tcPr>
            <w:tcW w:w="7371" w:type="dxa"/>
            <w:gridSpan w:val="5"/>
            <w:shd w:val="clear" w:color="auto" w:fill="FFFFFF"/>
            <w:vAlign w:val="center"/>
          </w:tcPr>
          <w:p w14:paraId="373AB3C0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20EAE7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847A9F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……………………………………………………………………………………………</w:t>
            </w:r>
          </w:p>
          <w:p w14:paraId="204FBB4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(nazwa części zamówienia)</w:t>
            </w:r>
          </w:p>
          <w:p w14:paraId="2DCF564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6FFF035F" w14:textId="77777777">
        <w:trPr>
          <w:cantSplit/>
          <w:trHeight w:val="1134"/>
        </w:trPr>
        <w:tc>
          <w:tcPr>
            <w:tcW w:w="2835" w:type="dxa"/>
            <w:vMerge/>
            <w:shd w:val="clear" w:color="auto" w:fill="D9D9D9"/>
            <w:vAlign w:val="center"/>
          </w:tcPr>
          <w:p w14:paraId="1DB8CA42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71" w:type="dxa"/>
            <w:gridSpan w:val="5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5534097C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485CCD23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2B36918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……………………………………………………………………………………………</w:t>
            </w:r>
          </w:p>
          <w:p w14:paraId="677AC64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(Należy podać firmę podwykonawcy)</w:t>
            </w:r>
          </w:p>
          <w:p w14:paraId="6C14AB5D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253145A1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7"/>
        <w:tblW w:w="10206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850"/>
        <w:gridCol w:w="1134"/>
        <w:gridCol w:w="1843"/>
        <w:gridCol w:w="1134"/>
        <w:gridCol w:w="992"/>
        <w:gridCol w:w="142"/>
        <w:gridCol w:w="2126"/>
      </w:tblGrid>
      <w:tr w:rsidR="00DC0B24" w14:paraId="3985B535" w14:textId="77777777">
        <w:trPr>
          <w:cantSplit/>
          <w:trHeight w:val="978"/>
        </w:trPr>
        <w:tc>
          <w:tcPr>
            <w:tcW w:w="1985" w:type="dxa"/>
            <w:shd w:val="clear" w:color="auto" w:fill="DFDFDF"/>
            <w:vAlign w:val="center"/>
          </w:tcPr>
          <w:p w14:paraId="6E48FD8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Marka</w:t>
            </w:r>
          </w:p>
          <w:p w14:paraId="01337EF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oferowanych autobusów </w:t>
            </w:r>
          </w:p>
        </w:tc>
        <w:tc>
          <w:tcPr>
            <w:tcW w:w="1984" w:type="dxa"/>
            <w:gridSpan w:val="2"/>
            <w:shd w:val="clear" w:color="auto" w:fill="DFDFDF"/>
            <w:vAlign w:val="center"/>
          </w:tcPr>
          <w:p w14:paraId="2F9B5A1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Typ</w:t>
            </w:r>
          </w:p>
          <w:p w14:paraId="75DC2EA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oferowanych autobusów</w:t>
            </w:r>
          </w:p>
        </w:tc>
        <w:tc>
          <w:tcPr>
            <w:tcW w:w="1843" w:type="dxa"/>
            <w:shd w:val="clear" w:color="auto" w:fill="DFDFDF"/>
            <w:vAlign w:val="center"/>
          </w:tcPr>
          <w:p w14:paraId="1AF76DA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Rok produkcji</w:t>
            </w:r>
          </w:p>
          <w:p w14:paraId="2136E7A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oferowanych autobusów</w:t>
            </w:r>
          </w:p>
        </w:tc>
        <w:tc>
          <w:tcPr>
            <w:tcW w:w="2126" w:type="dxa"/>
            <w:gridSpan w:val="2"/>
            <w:shd w:val="clear" w:color="auto" w:fill="DFDFDF"/>
            <w:vAlign w:val="center"/>
          </w:tcPr>
          <w:p w14:paraId="5261C3C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Marka i typ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oferowanego silnika</w:t>
            </w:r>
          </w:p>
        </w:tc>
        <w:tc>
          <w:tcPr>
            <w:tcW w:w="2268" w:type="dxa"/>
            <w:gridSpan w:val="2"/>
            <w:shd w:val="clear" w:color="auto" w:fill="DFDFDF"/>
            <w:vAlign w:val="center"/>
          </w:tcPr>
          <w:p w14:paraId="0BA0F93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Nr świadectwa homologacji</w:t>
            </w:r>
          </w:p>
        </w:tc>
      </w:tr>
      <w:tr w:rsidR="00DC0B24" w14:paraId="6059660B" w14:textId="77777777">
        <w:trPr>
          <w:cantSplit/>
          <w:trHeight w:val="1587"/>
        </w:trPr>
        <w:tc>
          <w:tcPr>
            <w:tcW w:w="1985" w:type="dxa"/>
            <w:vAlign w:val="center"/>
          </w:tcPr>
          <w:p w14:paraId="59858041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84" w:type="dxa"/>
            <w:gridSpan w:val="2"/>
            <w:vAlign w:val="center"/>
          </w:tcPr>
          <w:p w14:paraId="71961AD2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268FE8FF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  <w:gridSpan w:val="2"/>
            <w:vAlign w:val="center"/>
          </w:tcPr>
          <w:p w14:paraId="79EA381A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Align w:val="center"/>
          </w:tcPr>
          <w:p w14:paraId="297749DD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4B3D2EC6" w14:textId="77777777">
        <w:trPr>
          <w:cantSplit/>
          <w:trHeight w:val="1020"/>
        </w:trPr>
        <w:tc>
          <w:tcPr>
            <w:tcW w:w="2835" w:type="dxa"/>
            <w:gridSpan w:val="2"/>
            <w:shd w:val="clear" w:color="auto" w:fill="D9D9D9"/>
            <w:vAlign w:val="center"/>
          </w:tcPr>
          <w:p w14:paraId="60ACAE2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TERMIN I SPOSÓB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br/>
              <w:t>PŁATNOŚCI</w:t>
            </w:r>
          </w:p>
        </w:tc>
        <w:tc>
          <w:tcPr>
            <w:tcW w:w="7371" w:type="dxa"/>
            <w:gridSpan w:val="6"/>
            <w:shd w:val="clear" w:color="auto" w:fill="FFFFFF"/>
            <w:vAlign w:val="center"/>
          </w:tcPr>
          <w:p w14:paraId="5BA104A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213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Płatność obejmująca wartość brutto autobusów (rozliczana osobno za każdy dostarczony autobus) realizowana będzie przez Zamawiającego przelewem na rachunek bankowy Wykonawcy w terminie do 30 dni od daty wystawienia faktury. </w:t>
            </w:r>
          </w:p>
        </w:tc>
      </w:tr>
      <w:tr w:rsidR="00DC0B24" w14:paraId="1840FBD2" w14:textId="77777777">
        <w:trPr>
          <w:cantSplit/>
          <w:trHeight w:val="1077"/>
        </w:trPr>
        <w:tc>
          <w:tcPr>
            <w:tcW w:w="2835" w:type="dxa"/>
            <w:gridSpan w:val="2"/>
            <w:shd w:val="clear" w:color="auto" w:fill="D9D9D9"/>
            <w:vAlign w:val="center"/>
          </w:tcPr>
          <w:p w14:paraId="0538382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WADIUM</w:t>
            </w:r>
          </w:p>
        </w:tc>
        <w:tc>
          <w:tcPr>
            <w:tcW w:w="7371" w:type="dxa"/>
            <w:gridSpan w:val="6"/>
            <w:shd w:val="clear" w:color="auto" w:fill="FFFFFF"/>
            <w:vAlign w:val="center"/>
          </w:tcPr>
          <w:p w14:paraId="58CFCC7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O wartości     </w:t>
            </w:r>
            <w:r>
              <w:rPr>
                <w:rFonts w:ascii="Times New Roman" w:eastAsia="Times New Roman" w:hAnsi="Times New Roman" w:cs="Times New Roman"/>
                <w:b/>
                <w:color w:val="0070C0"/>
                <w:sz w:val="20"/>
                <w:szCs w:val="20"/>
              </w:rPr>
              <w:t>……………………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    zostało wniesione w formie </w:t>
            </w:r>
          </w:p>
          <w:p w14:paraId="36E310CC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400844B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____________________ w dniu ____________________</w:t>
            </w:r>
          </w:p>
        </w:tc>
      </w:tr>
      <w:tr w:rsidR="00DC0B24" w14:paraId="7B03F07B" w14:textId="77777777">
        <w:trPr>
          <w:cantSplit/>
          <w:trHeight w:val="1361"/>
        </w:trPr>
        <w:tc>
          <w:tcPr>
            <w:tcW w:w="2835" w:type="dxa"/>
            <w:gridSpan w:val="2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10096AE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NAZWA BANKU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br/>
              <w:t>I NUMER KONTA</w:t>
            </w:r>
          </w:p>
          <w:p w14:paraId="5455E71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na jakie należy zwrócić wadium</w:t>
            </w:r>
          </w:p>
          <w:p w14:paraId="7E8E734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(w przypadku wnoszenia wadium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>w formie pieniężnej)</w:t>
            </w:r>
          </w:p>
        </w:tc>
        <w:tc>
          <w:tcPr>
            <w:tcW w:w="7371" w:type="dxa"/>
            <w:gridSpan w:val="6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39E87D0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27112520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57C9FD3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2426C892" w14:textId="77777777">
        <w:trPr>
          <w:cantSplit/>
          <w:trHeight w:val="1757"/>
        </w:trPr>
        <w:tc>
          <w:tcPr>
            <w:tcW w:w="2835" w:type="dxa"/>
            <w:gridSpan w:val="2"/>
            <w:tcBorders>
              <w:top w:val="single" w:sz="4" w:space="0" w:color="000000"/>
            </w:tcBorders>
            <w:shd w:val="clear" w:color="auto" w:fill="D9D9D9"/>
            <w:vAlign w:val="center"/>
          </w:tcPr>
          <w:p w14:paraId="612DA62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OSOBĄ ODPOWIEDZIALNĄ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za realizację umowy ze strony Wykonawcy będzie</w:t>
            </w:r>
          </w:p>
        </w:tc>
        <w:tc>
          <w:tcPr>
            <w:tcW w:w="7371" w:type="dxa"/>
            <w:gridSpan w:val="6"/>
            <w:tcBorders>
              <w:top w:val="single" w:sz="4" w:space="0" w:color="000000"/>
            </w:tcBorders>
            <w:shd w:val="clear" w:color="auto" w:fill="FFFFFF"/>
            <w:vAlign w:val="center"/>
          </w:tcPr>
          <w:p w14:paraId="2F4C0F98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13FF038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______________________________</w:t>
            </w:r>
          </w:p>
          <w:p w14:paraId="393611B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(imię i nazwisko / stanowisko)</w:t>
            </w:r>
          </w:p>
          <w:p w14:paraId="6A51F5D0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5501B1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______________________________</w:t>
            </w:r>
          </w:p>
          <w:p w14:paraId="4D2BCB6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(numer telefonu)</w:t>
            </w:r>
          </w:p>
        </w:tc>
      </w:tr>
      <w:tr w:rsidR="00DC0B24" w14:paraId="2FBC62CE" w14:textId="77777777">
        <w:trPr>
          <w:cantSplit/>
          <w:trHeight w:val="567"/>
        </w:trPr>
        <w:tc>
          <w:tcPr>
            <w:tcW w:w="6946" w:type="dxa"/>
            <w:gridSpan w:val="5"/>
            <w:vMerge w:val="restart"/>
            <w:shd w:val="clear" w:color="auto" w:fill="D9D9D9"/>
            <w:vAlign w:val="center"/>
          </w:tcPr>
          <w:p w14:paraId="7EE94B9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Oświadczamy, że jesteśmy czynnym podatnikiem podatku od towarów i usług VAT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(proszę w odpowiednim miejscu postawić znak „X”)</w:t>
            </w:r>
          </w:p>
        </w:tc>
        <w:tc>
          <w:tcPr>
            <w:tcW w:w="1134" w:type="dxa"/>
            <w:gridSpan w:val="2"/>
            <w:shd w:val="clear" w:color="auto" w:fill="D9D9D9"/>
            <w:vAlign w:val="center"/>
          </w:tcPr>
          <w:p w14:paraId="57052BA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2126" w:type="dxa"/>
            <w:vAlign w:val="center"/>
          </w:tcPr>
          <w:p w14:paraId="7C67A89C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610C8917" w14:textId="77777777">
        <w:trPr>
          <w:cantSplit/>
          <w:trHeight w:val="567"/>
        </w:trPr>
        <w:tc>
          <w:tcPr>
            <w:tcW w:w="6946" w:type="dxa"/>
            <w:gridSpan w:val="5"/>
            <w:vMerge/>
            <w:shd w:val="clear" w:color="auto" w:fill="D9D9D9"/>
            <w:vAlign w:val="center"/>
          </w:tcPr>
          <w:p w14:paraId="692755AB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shd w:val="clear" w:color="auto" w:fill="D9D9D9"/>
            <w:vAlign w:val="center"/>
          </w:tcPr>
          <w:p w14:paraId="250E835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</w:t>
            </w:r>
          </w:p>
        </w:tc>
        <w:tc>
          <w:tcPr>
            <w:tcW w:w="2126" w:type="dxa"/>
            <w:vAlign w:val="center"/>
          </w:tcPr>
          <w:p w14:paraId="38D1BB5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0DEF5E2B" w14:textId="77777777">
        <w:trPr>
          <w:cantSplit/>
          <w:trHeight w:val="567"/>
        </w:trPr>
        <w:tc>
          <w:tcPr>
            <w:tcW w:w="6946" w:type="dxa"/>
            <w:gridSpan w:val="5"/>
            <w:vMerge w:val="restart"/>
            <w:shd w:val="clear" w:color="auto" w:fill="D9D9D9"/>
            <w:vAlign w:val="center"/>
          </w:tcPr>
          <w:p w14:paraId="38F40FB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Zgodnie z art. 225 ust. 1 ustawy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Pzp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wybór oferty będzie prowadzić do powstania u Zamawiającego obowiązku podatkowego, zgodnie z przepisami o podatku od towarów i usług</w:t>
            </w:r>
          </w:p>
          <w:p w14:paraId="060AFF6D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EF5B15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(proszę w odpowiednim miejscu postawić znak „X”)</w:t>
            </w:r>
          </w:p>
        </w:tc>
        <w:tc>
          <w:tcPr>
            <w:tcW w:w="1134" w:type="dxa"/>
            <w:gridSpan w:val="2"/>
            <w:shd w:val="clear" w:color="auto" w:fill="D9D9D9"/>
            <w:vAlign w:val="center"/>
          </w:tcPr>
          <w:p w14:paraId="62A05D8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  <w:r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</w:rPr>
              <w:t>*</w:t>
            </w:r>
          </w:p>
        </w:tc>
        <w:tc>
          <w:tcPr>
            <w:tcW w:w="2126" w:type="dxa"/>
            <w:vAlign w:val="center"/>
          </w:tcPr>
          <w:p w14:paraId="3D30A324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5EFA7095" w14:textId="77777777">
        <w:trPr>
          <w:cantSplit/>
          <w:trHeight w:val="567"/>
        </w:trPr>
        <w:tc>
          <w:tcPr>
            <w:tcW w:w="6946" w:type="dxa"/>
            <w:gridSpan w:val="5"/>
            <w:vMerge/>
            <w:shd w:val="clear" w:color="auto" w:fill="D9D9D9"/>
            <w:vAlign w:val="center"/>
          </w:tcPr>
          <w:p w14:paraId="32FC530A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shd w:val="clear" w:color="auto" w:fill="D9D9D9"/>
            <w:vAlign w:val="center"/>
          </w:tcPr>
          <w:p w14:paraId="150A820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</w:t>
            </w:r>
          </w:p>
        </w:tc>
        <w:tc>
          <w:tcPr>
            <w:tcW w:w="2126" w:type="dxa"/>
            <w:vAlign w:val="center"/>
          </w:tcPr>
          <w:p w14:paraId="4F2BD0EA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295EC6D1" w14:textId="77777777">
        <w:trPr>
          <w:cantSplit/>
          <w:trHeight w:val="664"/>
        </w:trPr>
        <w:tc>
          <w:tcPr>
            <w:tcW w:w="10206" w:type="dxa"/>
            <w:gridSpan w:val="8"/>
          </w:tcPr>
          <w:p w14:paraId="48BDDA3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</w:rPr>
              <w:t>*Uwaga.</w:t>
            </w:r>
          </w:p>
          <w:p w14:paraId="36698B3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W przypadku, gdy Wykonawca zaznaczy odpowiedź TAK, wówczas wskazuje: </w:t>
            </w:r>
          </w:p>
          <w:p w14:paraId="0A0F3E10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05CCA74F" w14:textId="77777777" w:rsidR="00DC0B2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wartość dostawy objętej obowiązkiem podatkowym Zamawiającego, bez kwoty podatku od towarów i usług VAT: </w:t>
            </w:r>
          </w:p>
          <w:p w14:paraId="173B3DB8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56BB824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_________________ zł</w:t>
            </w:r>
          </w:p>
          <w:p w14:paraId="7281ADBD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73F32497" w14:textId="77777777" w:rsidR="00DC0B2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stawkę podatku od towarów i usług, która zgodnie z wiedzą Wykonawcy, będzie miała zastosowanie: __________%</w:t>
            </w:r>
          </w:p>
          <w:p w14:paraId="51CFBBA7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33FE0EE7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8"/>
          <w:szCs w:val="8"/>
        </w:rPr>
      </w:pPr>
    </w:p>
    <w:p w14:paraId="348E78A1" w14:textId="77777777" w:rsidR="00DC0B24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  <w:r>
        <w:br w:type="page"/>
      </w:r>
    </w:p>
    <w:p w14:paraId="58B6819E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8"/>
        <w:tblW w:w="10206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1"/>
        <w:gridCol w:w="1881"/>
        <w:gridCol w:w="266"/>
        <w:gridCol w:w="538"/>
        <w:gridCol w:w="538"/>
        <w:gridCol w:w="1477"/>
        <w:gridCol w:w="1477"/>
        <w:gridCol w:w="179"/>
        <w:gridCol w:w="1656"/>
        <w:gridCol w:w="1523"/>
      </w:tblGrid>
      <w:tr w:rsidR="00DC0B24" w14:paraId="088B3736" w14:textId="77777777">
        <w:trPr>
          <w:cantSplit/>
          <w:trHeight w:val="860"/>
        </w:trPr>
        <w:tc>
          <w:tcPr>
            <w:tcW w:w="10206" w:type="dxa"/>
            <w:gridSpan w:val="10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A6A6A6"/>
            <w:vAlign w:val="center"/>
          </w:tcPr>
          <w:p w14:paraId="6C976F0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32"/>
                <w:szCs w:val="32"/>
              </w:rPr>
              <w:t>KRYTERIA OCENY OFERT</w:t>
            </w:r>
          </w:p>
        </w:tc>
      </w:tr>
      <w:tr w:rsidR="00DC0B24" w14:paraId="2667A86B" w14:textId="77777777">
        <w:trPr>
          <w:cantSplit/>
          <w:trHeight w:val="850"/>
        </w:trPr>
        <w:tc>
          <w:tcPr>
            <w:tcW w:w="10206" w:type="dxa"/>
            <w:gridSpan w:val="10"/>
            <w:tcBorders>
              <w:top w:val="single" w:sz="18" w:space="0" w:color="000000"/>
              <w:left w:val="single" w:sz="18" w:space="0" w:color="000000"/>
              <w:right w:val="single" w:sz="18" w:space="0" w:color="000000"/>
            </w:tcBorders>
            <w:shd w:val="clear" w:color="auto" w:fill="E6E6E6"/>
            <w:vAlign w:val="center"/>
          </w:tcPr>
          <w:p w14:paraId="5FD1DA2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70C0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</w:rPr>
              <w:t xml:space="preserve">Kryterium Nr 1 - Cena  oferty </w:t>
            </w:r>
          </w:p>
          <w:p w14:paraId="10ABB5B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Cenę należy obliczyć uwzględniając zakres zamówienia określony w dokumentacji przetargowej</w:t>
            </w:r>
          </w:p>
        </w:tc>
      </w:tr>
      <w:tr w:rsidR="00DC0B24" w14:paraId="521BD27D" w14:textId="77777777">
        <w:trPr>
          <w:cantSplit/>
          <w:trHeight w:val="513"/>
        </w:trPr>
        <w:tc>
          <w:tcPr>
            <w:tcW w:w="671" w:type="dxa"/>
            <w:vMerge w:val="restart"/>
            <w:tcBorders>
              <w:left w:val="single" w:sz="18" w:space="0" w:color="000000"/>
            </w:tcBorders>
            <w:shd w:val="clear" w:color="auto" w:fill="E6E6E6"/>
            <w:vAlign w:val="center"/>
          </w:tcPr>
          <w:p w14:paraId="71B4D068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Ilość</w:t>
            </w:r>
          </w:p>
        </w:tc>
        <w:tc>
          <w:tcPr>
            <w:tcW w:w="1881" w:type="dxa"/>
            <w:vMerge w:val="restart"/>
            <w:shd w:val="clear" w:color="auto" w:fill="E6E6E6"/>
            <w:vAlign w:val="center"/>
          </w:tcPr>
          <w:p w14:paraId="40AC272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Cena jednostkowa netto</w:t>
            </w:r>
          </w:p>
        </w:tc>
        <w:tc>
          <w:tcPr>
            <w:tcW w:w="2819" w:type="dxa"/>
            <w:gridSpan w:val="4"/>
            <w:shd w:val="clear" w:color="auto" w:fill="E6E6E6"/>
            <w:vAlign w:val="center"/>
          </w:tcPr>
          <w:p w14:paraId="2768043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Podatek</w:t>
            </w:r>
          </w:p>
        </w:tc>
        <w:tc>
          <w:tcPr>
            <w:tcW w:w="1656" w:type="dxa"/>
            <w:gridSpan w:val="2"/>
            <w:vMerge w:val="restart"/>
            <w:shd w:val="clear" w:color="auto" w:fill="E6E6E6"/>
            <w:vAlign w:val="center"/>
          </w:tcPr>
          <w:p w14:paraId="5C76E9D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Cena jednostkowa brutto</w:t>
            </w:r>
          </w:p>
          <w:p w14:paraId="58F646A8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(2+4)</w:t>
            </w:r>
          </w:p>
        </w:tc>
        <w:tc>
          <w:tcPr>
            <w:tcW w:w="1656" w:type="dxa"/>
            <w:vMerge w:val="restart"/>
            <w:shd w:val="clear" w:color="auto" w:fill="E6E6E6"/>
            <w:vAlign w:val="center"/>
          </w:tcPr>
          <w:p w14:paraId="7B017B8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Wartość netto</w:t>
            </w:r>
          </w:p>
          <w:p w14:paraId="02ED352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(1 x 2)</w:t>
            </w:r>
          </w:p>
        </w:tc>
        <w:tc>
          <w:tcPr>
            <w:tcW w:w="1523" w:type="dxa"/>
            <w:vMerge w:val="restart"/>
            <w:tcBorders>
              <w:right w:val="single" w:sz="18" w:space="0" w:color="000000"/>
            </w:tcBorders>
            <w:shd w:val="clear" w:color="auto" w:fill="E6E6E6"/>
            <w:vAlign w:val="center"/>
          </w:tcPr>
          <w:p w14:paraId="611DC34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Wartość brutto</w:t>
            </w:r>
          </w:p>
          <w:p w14:paraId="4DDA7DE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(1 x 5)</w:t>
            </w:r>
          </w:p>
        </w:tc>
      </w:tr>
      <w:tr w:rsidR="00DC0B24" w14:paraId="40888B41" w14:textId="77777777">
        <w:trPr>
          <w:cantSplit/>
          <w:trHeight w:val="465"/>
        </w:trPr>
        <w:tc>
          <w:tcPr>
            <w:tcW w:w="671" w:type="dxa"/>
            <w:vMerge/>
            <w:tcBorders>
              <w:left w:val="single" w:sz="18" w:space="0" w:color="000000"/>
            </w:tcBorders>
            <w:shd w:val="clear" w:color="auto" w:fill="E6E6E6"/>
            <w:vAlign w:val="center"/>
          </w:tcPr>
          <w:p w14:paraId="1066F6A1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881" w:type="dxa"/>
            <w:vMerge/>
            <w:shd w:val="clear" w:color="auto" w:fill="E6E6E6"/>
            <w:vAlign w:val="center"/>
          </w:tcPr>
          <w:p w14:paraId="59104392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342" w:type="dxa"/>
            <w:gridSpan w:val="3"/>
            <w:tcBorders>
              <w:bottom w:val="single" w:sz="4" w:space="0" w:color="000000"/>
            </w:tcBorders>
            <w:shd w:val="clear" w:color="auto" w:fill="E6E6E6"/>
            <w:vAlign w:val="center"/>
          </w:tcPr>
          <w:p w14:paraId="5FFD240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7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Stawka</w:t>
            </w:r>
          </w:p>
          <w:p w14:paraId="0D5B571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7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%</w:t>
            </w:r>
          </w:p>
        </w:tc>
        <w:tc>
          <w:tcPr>
            <w:tcW w:w="1477" w:type="dxa"/>
            <w:tcBorders>
              <w:bottom w:val="single" w:sz="4" w:space="0" w:color="000000"/>
            </w:tcBorders>
            <w:shd w:val="clear" w:color="auto" w:fill="E6E6E6"/>
            <w:vAlign w:val="center"/>
          </w:tcPr>
          <w:p w14:paraId="0429CD1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Kwota</w:t>
            </w:r>
          </w:p>
          <w:p w14:paraId="52AD2E1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(2x3)</w:t>
            </w:r>
          </w:p>
        </w:tc>
        <w:tc>
          <w:tcPr>
            <w:tcW w:w="1656" w:type="dxa"/>
            <w:gridSpan w:val="2"/>
            <w:vMerge/>
            <w:shd w:val="clear" w:color="auto" w:fill="E6E6E6"/>
            <w:vAlign w:val="center"/>
          </w:tcPr>
          <w:p w14:paraId="58CD05AF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656" w:type="dxa"/>
            <w:vMerge/>
            <w:shd w:val="clear" w:color="auto" w:fill="E6E6E6"/>
            <w:vAlign w:val="center"/>
          </w:tcPr>
          <w:p w14:paraId="4C5FFDAA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523" w:type="dxa"/>
            <w:vMerge/>
            <w:tcBorders>
              <w:right w:val="single" w:sz="18" w:space="0" w:color="000000"/>
            </w:tcBorders>
            <w:shd w:val="clear" w:color="auto" w:fill="E6E6E6"/>
            <w:vAlign w:val="center"/>
          </w:tcPr>
          <w:p w14:paraId="19933C99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3F3DEAF4" w14:textId="77777777">
        <w:trPr>
          <w:cantSplit/>
          <w:trHeight w:val="280"/>
        </w:trPr>
        <w:tc>
          <w:tcPr>
            <w:tcW w:w="671" w:type="dxa"/>
            <w:tcBorders>
              <w:left w:val="single" w:sz="18" w:space="0" w:color="000000"/>
              <w:bottom w:val="single" w:sz="4" w:space="0" w:color="000000"/>
            </w:tcBorders>
            <w:shd w:val="clear" w:color="auto" w:fill="BFBFBF"/>
            <w:vAlign w:val="center"/>
          </w:tcPr>
          <w:p w14:paraId="5153160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70C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  <w:sz w:val="18"/>
                <w:szCs w:val="18"/>
              </w:rPr>
              <w:t>1</w:t>
            </w:r>
          </w:p>
        </w:tc>
        <w:tc>
          <w:tcPr>
            <w:tcW w:w="1881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BFBFBF"/>
            <w:vAlign w:val="center"/>
          </w:tcPr>
          <w:p w14:paraId="7B7FF29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70C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  <w:sz w:val="18"/>
                <w:szCs w:val="18"/>
              </w:rPr>
              <w:t>2</w:t>
            </w:r>
          </w:p>
        </w:tc>
        <w:tc>
          <w:tcPr>
            <w:tcW w:w="1342" w:type="dxa"/>
            <w:gridSpan w:val="3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768A569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70C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  <w:sz w:val="18"/>
                <w:szCs w:val="18"/>
              </w:rPr>
              <w:t>3</w:t>
            </w:r>
          </w:p>
        </w:tc>
        <w:tc>
          <w:tcPr>
            <w:tcW w:w="1477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34296AB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70C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  <w:sz w:val="18"/>
                <w:szCs w:val="18"/>
              </w:rPr>
              <w:t>4</w:t>
            </w:r>
          </w:p>
        </w:tc>
        <w:tc>
          <w:tcPr>
            <w:tcW w:w="1656" w:type="dxa"/>
            <w:gridSpan w:val="2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33F0232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70C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  <w:sz w:val="18"/>
                <w:szCs w:val="18"/>
              </w:rPr>
              <w:t>5</w:t>
            </w:r>
          </w:p>
        </w:tc>
        <w:tc>
          <w:tcPr>
            <w:tcW w:w="1656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1E80A6B8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70C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  <w:sz w:val="18"/>
                <w:szCs w:val="18"/>
              </w:rPr>
              <w:t>6</w:t>
            </w:r>
          </w:p>
        </w:tc>
        <w:tc>
          <w:tcPr>
            <w:tcW w:w="1523" w:type="dxa"/>
            <w:tcBorders>
              <w:bottom w:val="single" w:sz="4" w:space="0" w:color="000000"/>
              <w:right w:val="single" w:sz="18" w:space="0" w:color="000000"/>
            </w:tcBorders>
            <w:shd w:val="clear" w:color="auto" w:fill="BFBFBF"/>
            <w:vAlign w:val="center"/>
          </w:tcPr>
          <w:p w14:paraId="4888B2B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70C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  <w:sz w:val="18"/>
                <w:szCs w:val="18"/>
              </w:rPr>
              <w:t>7</w:t>
            </w:r>
          </w:p>
        </w:tc>
      </w:tr>
      <w:tr w:rsidR="00DC0B24" w14:paraId="4F75FAF4" w14:textId="77777777">
        <w:trPr>
          <w:cantSplit/>
          <w:trHeight w:val="1099"/>
        </w:trPr>
        <w:tc>
          <w:tcPr>
            <w:tcW w:w="671" w:type="dxa"/>
            <w:tcBorders>
              <w:left w:val="single" w:sz="18" w:space="0" w:color="000000"/>
            </w:tcBorders>
            <w:shd w:val="clear" w:color="auto" w:fill="E6E6E6"/>
            <w:vAlign w:val="center"/>
          </w:tcPr>
          <w:p w14:paraId="456B7AD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7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2 szt. </w:t>
            </w:r>
          </w:p>
        </w:tc>
        <w:tc>
          <w:tcPr>
            <w:tcW w:w="1881" w:type="dxa"/>
          </w:tcPr>
          <w:p w14:paraId="4755638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.......................</w:t>
            </w:r>
          </w:p>
          <w:p w14:paraId="31D7F37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(podana w PLN)</w:t>
            </w:r>
          </w:p>
        </w:tc>
        <w:tc>
          <w:tcPr>
            <w:tcW w:w="1342" w:type="dxa"/>
            <w:gridSpan w:val="3"/>
          </w:tcPr>
          <w:p w14:paraId="44A398E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..........</w:t>
            </w:r>
          </w:p>
          <w:p w14:paraId="532EE2F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</w:p>
        </w:tc>
        <w:tc>
          <w:tcPr>
            <w:tcW w:w="1477" w:type="dxa"/>
          </w:tcPr>
          <w:p w14:paraId="48C5E4E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.................</w:t>
            </w:r>
          </w:p>
          <w:p w14:paraId="6AEBADE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(podana w PLN)</w:t>
            </w:r>
          </w:p>
        </w:tc>
        <w:tc>
          <w:tcPr>
            <w:tcW w:w="1656" w:type="dxa"/>
            <w:gridSpan w:val="2"/>
          </w:tcPr>
          <w:p w14:paraId="6E7BB9B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..........................</w:t>
            </w:r>
          </w:p>
          <w:p w14:paraId="1B911EF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(podana w PLN)</w:t>
            </w:r>
          </w:p>
        </w:tc>
        <w:tc>
          <w:tcPr>
            <w:tcW w:w="1656" w:type="dxa"/>
          </w:tcPr>
          <w:p w14:paraId="295DB01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..........................</w:t>
            </w:r>
          </w:p>
          <w:p w14:paraId="0A392B5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(podana w PLN)</w:t>
            </w:r>
          </w:p>
        </w:tc>
        <w:tc>
          <w:tcPr>
            <w:tcW w:w="1523" w:type="dxa"/>
            <w:tcBorders>
              <w:right w:val="single" w:sz="18" w:space="0" w:color="000000"/>
            </w:tcBorders>
          </w:tcPr>
          <w:p w14:paraId="4E4058E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..........................</w:t>
            </w:r>
          </w:p>
          <w:p w14:paraId="15A0A8B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(podana w PLN)</w:t>
            </w:r>
          </w:p>
        </w:tc>
      </w:tr>
      <w:tr w:rsidR="00DC0B24" w14:paraId="56A89958" w14:textId="77777777">
        <w:trPr>
          <w:cantSplit/>
          <w:trHeight w:val="510"/>
        </w:trPr>
        <w:tc>
          <w:tcPr>
            <w:tcW w:w="10206" w:type="dxa"/>
            <w:gridSpan w:val="10"/>
            <w:tcBorders>
              <w:left w:val="single" w:sz="18" w:space="0" w:color="000000"/>
              <w:right w:val="single" w:sz="18" w:space="0" w:color="000000"/>
            </w:tcBorders>
            <w:shd w:val="clear" w:color="auto" w:fill="E6E6E6"/>
            <w:vAlign w:val="center"/>
          </w:tcPr>
          <w:p w14:paraId="7C29477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Razem słownie wartość</w:t>
            </w:r>
          </w:p>
        </w:tc>
      </w:tr>
      <w:tr w:rsidR="00DC0B24" w14:paraId="26D64140" w14:textId="77777777">
        <w:trPr>
          <w:cantSplit/>
          <w:trHeight w:val="860"/>
        </w:trPr>
        <w:tc>
          <w:tcPr>
            <w:tcW w:w="10206" w:type="dxa"/>
            <w:gridSpan w:val="10"/>
            <w:tcBorders>
              <w:left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14:paraId="1D0FA674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</w:pPr>
          </w:p>
          <w:p w14:paraId="7C716FA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Netto …………………………………………………………………………………………………………………………………………………</w:t>
            </w:r>
          </w:p>
        </w:tc>
      </w:tr>
      <w:tr w:rsidR="00DC0B24" w14:paraId="042910FE" w14:textId="77777777">
        <w:trPr>
          <w:cantSplit/>
          <w:trHeight w:val="860"/>
        </w:trPr>
        <w:tc>
          <w:tcPr>
            <w:tcW w:w="10206" w:type="dxa"/>
            <w:gridSpan w:val="10"/>
            <w:tcBorders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14:paraId="04920267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center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</w:rPr>
            </w:pPr>
          </w:p>
          <w:p w14:paraId="7072EE3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Brutto …………………………………………………………………………………………………………………………………………………</w:t>
            </w:r>
          </w:p>
        </w:tc>
      </w:tr>
      <w:tr w:rsidR="00DC0B24" w14:paraId="0B9CB2C9" w14:textId="77777777">
        <w:trPr>
          <w:cantSplit/>
          <w:trHeight w:val="850"/>
        </w:trPr>
        <w:tc>
          <w:tcPr>
            <w:tcW w:w="10206" w:type="dxa"/>
            <w:gridSpan w:val="10"/>
            <w:tcBorders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67D9A7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</w:rPr>
              <w:t>Kryterium Nr 2 - Ocena rozwiązań technicznych</w:t>
            </w:r>
          </w:p>
        </w:tc>
      </w:tr>
      <w:tr w:rsidR="00DC0B24" w14:paraId="049EC121" w14:textId="77777777">
        <w:trPr>
          <w:cantSplit/>
          <w:trHeight w:val="485"/>
        </w:trPr>
        <w:tc>
          <w:tcPr>
            <w:tcW w:w="6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158388C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Lp.</w:t>
            </w:r>
          </w:p>
        </w:tc>
        <w:tc>
          <w:tcPr>
            <w:tcW w:w="214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7223509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Nazwa kryterium</w:t>
            </w:r>
          </w:p>
        </w:tc>
        <w:tc>
          <w:tcPr>
            <w:tcW w:w="403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4FD7E5A8" w14:textId="77777777" w:rsidR="00DC0B24" w:rsidRDefault="00DC0B24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28924369" w14:textId="77777777" w:rsidR="00DC0B24" w:rsidRDefault="00000000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Możliwe zastosowanie materiałów 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br/>
              <w:t>i rozwiązań technicznych</w:t>
            </w:r>
          </w:p>
        </w:tc>
        <w:tc>
          <w:tcPr>
            <w:tcW w:w="33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0E30E3C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Wypełnia Wykonawca </w:t>
            </w:r>
          </w:p>
        </w:tc>
      </w:tr>
      <w:tr w:rsidR="00DC0B24" w14:paraId="44046FAB" w14:textId="77777777">
        <w:trPr>
          <w:cantSplit/>
          <w:trHeight w:val="974"/>
        </w:trPr>
        <w:tc>
          <w:tcPr>
            <w:tcW w:w="67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5963CA2E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47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64503394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030" w:type="dxa"/>
            <w:gridSpan w:val="4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73D7B20B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34D644CF" w14:textId="77777777" w:rsidR="00DC0B24" w:rsidRDefault="00000000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Wypełnia Wykonawca wskazując tylko przy jednym rozwiązaniu słowo “TAK”</w:t>
            </w:r>
          </w:p>
          <w:p w14:paraId="1B1A99EF" w14:textId="77777777" w:rsidR="00DC0B24" w:rsidRDefault="00DC0B24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66902C68" w14:textId="77777777" w:rsidR="00DC0B24" w:rsidRDefault="00000000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Brak wypełnienia lub wypełnienie więcej niż jednego rozwiązania skutkuje nieprzyznaniem punktów</w:t>
            </w:r>
          </w:p>
        </w:tc>
      </w:tr>
      <w:tr w:rsidR="00DC0B24" w14:paraId="19913AB2" w14:textId="77777777">
        <w:trPr>
          <w:cantSplit/>
          <w:trHeight w:val="825"/>
        </w:trPr>
        <w:tc>
          <w:tcPr>
            <w:tcW w:w="671" w:type="dxa"/>
            <w:vMerge w:val="restart"/>
            <w:shd w:val="clear" w:color="auto" w:fill="E6E6E6"/>
            <w:vAlign w:val="center"/>
          </w:tcPr>
          <w:p w14:paraId="793CBD7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Rt.1.</w:t>
            </w:r>
          </w:p>
        </w:tc>
        <w:tc>
          <w:tcPr>
            <w:tcW w:w="2147" w:type="dxa"/>
            <w:gridSpan w:val="2"/>
            <w:vMerge w:val="restart"/>
            <w:vAlign w:val="center"/>
          </w:tcPr>
          <w:p w14:paraId="2A3CC5D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Materiał oraz sposób zabezpieczenia antykorozyjnego elementów konstrukcyjnych karoserii: szkieletu nadwozia i szkieletu (kratownicy/ ramy) podwozia</w:t>
            </w:r>
          </w:p>
          <w:p w14:paraId="787D78BA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008D724F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4D66E231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Wykonawca na potwierdzenie</w:t>
            </w:r>
          </w:p>
          <w:p w14:paraId="7F00530E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deklarowanego rozwiązania</w:t>
            </w:r>
          </w:p>
          <w:p w14:paraId="4A7F42E9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 xml:space="preserve">technicznego ma obowiązek załączyć </w:t>
            </w: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wykaz materiałów </w:t>
            </w: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br/>
            </w: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(z podaniem gatunków zgodnych z obowiązującymi</w:t>
            </w:r>
          </w:p>
          <w:p w14:paraId="0F36C42E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normami) oraz ewentualnie użytych technologii zabezpieczeń</w:t>
            </w:r>
          </w:p>
          <w:p w14:paraId="4310E2E4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antykorozyjnych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538" w:type="dxa"/>
            <w:vAlign w:val="center"/>
          </w:tcPr>
          <w:p w14:paraId="79DD17E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92" w:type="dxa"/>
            <w:gridSpan w:val="3"/>
            <w:vAlign w:val="center"/>
          </w:tcPr>
          <w:p w14:paraId="31EBA36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Profile ze stali odpornej na korozję (zgodnie z PN-EN 10088 lub równoważną), aluminium.</w:t>
            </w:r>
          </w:p>
        </w:tc>
        <w:tc>
          <w:tcPr>
            <w:tcW w:w="3358" w:type="dxa"/>
            <w:gridSpan w:val="3"/>
            <w:vAlign w:val="center"/>
          </w:tcPr>
          <w:p w14:paraId="37E9A5FA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429EF363" w14:textId="77777777">
        <w:trPr>
          <w:cantSplit/>
          <w:trHeight w:val="1504"/>
        </w:trPr>
        <w:tc>
          <w:tcPr>
            <w:tcW w:w="671" w:type="dxa"/>
            <w:vMerge/>
            <w:shd w:val="clear" w:color="auto" w:fill="E6E6E6"/>
            <w:vAlign w:val="center"/>
          </w:tcPr>
          <w:p w14:paraId="73856E17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7" w:type="dxa"/>
            <w:gridSpan w:val="2"/>
            <w:vMerge/>
            <w:vAlign w:val="center"/>
          </w:tcPr>
          <w:p w14:paraId="60DD67BB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14:paraId="28E1690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92" w:type="dxa"/>
            <w:gridSpan w:val="3"/>
            <w:vAlign w:val="center"/>
          </w:tcPr>
          <w:p w14:paraId="6A87AB5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Profile ze stali o podwyższonej wytrzymałości zabezpieczone antykorozyjnie metodą katodowego lakierowania zanurzeniowego (KTL – kataforezy) całej, kompletnej karoserii w ramach zamkniętego cyklu technologicznego.</w:t>
            </w:r>
          </w:p>
        </w:tc>
        <w:tc>
          <w:tcPr>
            <w:tcW w:w="3358" w:type="dxa"/>
            <w:gridSpan w:val="3"/>
            <w:vAlign w:val="center"/>
          </w:tcPr>
          <w:p w14:paraId="71C58C29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63D88FB7" w14:textId="77777777">
        <w:trPr>
          <w:cantSplit/>
          <w:trHeight w:val="907"/>
        </w:trPr>
        <w:tc>
          <w:tcPr>
            <w:tcW w:w="671" w:type="dxa"/>
            <w:vMerge/>
            <w:shd w:val="clear" w:color="auto" w:fill="E6E6E6"/>
            <w:vAlign w:val="center"/>
          </w:tcPr>
          <w:p w14:paraId="66EBE56B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7" w:type="dxa"/>
            <w:gridSpan w:val="2"/>
            <w:vMerge/>
            <w:vAlign w:val="center"/>
          </w:tcPr>
          <w:p w14:paraId="02CD2C84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14:paraId="143173F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</w:p>
        </w:tc>
        <w:tc>
          <w:tcPr>
            <w:tcW w:w="3492" w:type="dxa"/>
            <w:gridSpan w:val="3"/>
            <w:vAlign w:val="center"/>
          </w:tcPr>
          <w:p w14:paraId="483B4E9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Profile wykonane z elementów stalowych dodatkowo zabezpieczone metodą kataforezy ale indywidualnie – na różnych etapach budowy karoserii (tzn. nie zabezpieczone w ramach zamkniętego cyklu technologicznego kataforezy zanurzeniowej całej, kompletnej karoserii).</w:t>
            </w:r>
          </w:p>
        </w:tc>
        <w:tc>
          <w:tcPr>
            <w:tcW w:w="3358" w:type="dxa"/>
            <w:gridSpan w:val="3"/>
            <w:vAlign w:val="center"/>
          </w:tcPr>
          <w:p w14:paraId="2642984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48E82A0C" w14:textId="77777777">
        <w:trPr>
          <w:cantSplit/>
          <w:trHeight w:val="1294"/>
        </w:trPr>
        <w:tc>
          <w:tcPr>
            <w:tcW w:w="671" w:type="dxa"/>
            <w:vMerge w:val="restart"/>
            <w:shd w:val="clear" w:color="auto" w:fill="E6E6E6"/>
            <w:vAlign w:val="center"/>
          </w:tcPr>
          <w:p w14:paraId="060E5AF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lastRenderedPageBreak/>
              <w:t>Rt.2.</w:t>
            </w:r>
          </w:p>
        </w:tc>
        <w:tc>
          <w:tcPr>
            <w:tcW w:w="2147" w:type="dxa"/>
            <w:gridSpan w:val="2"/>
            <w:vMerge w:val="restart"/>
            <w:vAlign w:val="center"/>
          </w:tcPr>
          <w:p w14:paraId="6FC4766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Materiał poszycia zewnętrznego nadwozia (w tym elementy ścian bocznych, dachu, ściany przedniej, tylnej, drzwi i pokryw).</w:t>
            </w:r>
          </w:p>
          <w:p w14:paraId="5EFED12A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70AB1564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6E609510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Wykonawca na potwierdzenie</w:t>
            </w:r>
          </w:p>
          <w:p w14:paraId="0A436AD8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deklarowanego rozwiązania</w:t>
            </w:r>
          </w:p>
          <w:p w14:paraId="5766A6D3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technicznego ma obowiązek załączyć</w:t>
            </w:r>
          </w:p>
          <w:p w14:paraId="181ADC00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wykaz materiałów </w:t>
            </w: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(z podaniem</w:t>
            </w:r>
          </w:p>
          <w:p w14:paraId="59769C54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gatunków zgodnych z obowiązującymi</w:t>
            </w:r>
          </w:p>
          <w:p w14:paraId="3658226D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normami) oraz ewentualnie użytych</w:t>
            </w:r>
          </w:p>
          <w:p w14:paraId="6E2D7641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technologii zabezpieczeń</w:t>
            </w:r>
          </w:p>
          <w:p w14:paraId="611E8077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antykorozyjnych.</w:t>
            </w:r>
          </w:p>
        </w:tc>
        <w:tc>
          <w:tcPr>
            <w:tcW w:w="538" w:type="dxa"/>
            <w:vAlign w:val="center"/>
          </w:tcPr>
          <w:p w14:paraId="6A3341F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92" w:type="dxa"/>
            <w:gridSpan w:val="3"/>
            <w:vAlign w:val="center"/>
          </w:tcPr>
          <w:p w14:paraId="4B75F69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Tworzywa sztuczne wzmocnione, aluminium nie wymagające dalszego zabezpieczenia antykorozyjnego, blachy ze stali odpornej na korozję (zgodnie z PN-EN 10088 lub równoważną).</w:t>
            </w:r>
          </w:p>
        </w:tc>
        <w:tc>
          <w:tcPr>
            <w:tcW w:w="3358" w:type="dxa"/>
            <w:gridSpan w:val="3"/>
            <w:vAlign w:val="center"/>
          </w:tcPr>
          <w:p w14:paraId="0783087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0EB24846" w14:textId="77777777">
        <w:trPr>
          <w:cantSplit/>
          <w:trHeight w:val="1770"/>
        </w:trPr>
        <w:tc>
          <w:tcPr>
            <w:tcW w:w="671" w:type="dxa"/>
            <w:vMerge/>
            <w:shd w:val="clear" w:color="auto" w:fill="E6E6E6"/>
            <w:vAlign w:val="center"/>
          </w:tcPr>
          <w:p w14:paraId="0DA1FB62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7" w:type="dxa"/>
            <w:gridSpan w:val="2"/>
            <w:vMerge/>
            <w:vAlign w:val="center"/>
          </w:tcPr>
          <w:p w14:paraId="1A359D18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14:paraId="15D867E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92" w:type="dxa"/>
            <w:gridSpan w:val="3"/>
            <w:vAlign w:val="center"/>
          </w:tcPr>
          <w:p w14:paraId="2A17D08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Blachy ze stali obustronnie ocynkowanej o podwyższonej wytrzymałości zabezpieczone antykorozyjnie metodą katodowego lakierowania zanurzeniowego (KTL-kataforezy) całej kompletnej karoserii w ramach zamkniętego cyklu technologicznego.</w:t>
            </w:r>
          </w:p>
        </w:tc>
        <w:tc>
          <w:tcPr>
            <w:tcW w:w="3358" w:type="dxa"/>
            <w:gridSpan w:val="3"/>
            <w:vAlign w:val="center"/>
          </w:tcPr>
          <w:p w14:paraId="6EA6C3CB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116DD2C2" w14:textId="77777777">
        <w:trPr>
          <w:cantSplit/>
          <w:trHeight w:val="454"/>
        </w:trPr>
        <w:tc>
          <w:tcPr>
            <w:tcW w:w="671" w:type="dxa"/>
            <w:vMerge/>
            <w:shd w:val="clear" w:color="auto" w:fill="E6E6E6"/>
            <w:vAlign w:val="center"/>
          </w:tcPr>
          <w:p w14:paraId="688B4CEA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7" w:type="dxa"/>
            <w:gridSpan w:val="2"/>
            <w:vMerge/>
            <w:vAlign w:val="center"/>
          </w:tcPr>
          <w:p w14:paraId="4312A2A5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Align w:val="center"/>
          </w:tcPr>
          <w:p w14:paraId="3CF6748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</w:p>
        </w:tc>
        <w:tc>
          <w:tcPr>
            <w:tcW w:w="3492" w:type="dxa"/>
            <w:gridSpan w:val="3"/>
            <w:vAlign w:val="center"/>
          </w:tcPr>
          <w:p w14:paraId="55E117B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Inne.</w:t>
            </w:r>
          </w:p>
        </w:tc>
        <w:tc>
          <w:tcPr>
            <w:tcW w:w="3358" w:type="dxa"/>
            <w:gridSpan w:val="3"/>
            <w:vAlign w:val="center"/>
          </w:tcPr>
          <w:p w14:paraId="3756A111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</w:tbl>
    <w:p w14:paraId="3D3B1E30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9"/>
        <w:tblW w:w="10215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5"/>
        <w:gridCol w:w="2130"/>
        <w:gridCol w:w="600"/>
        <w:gridCol w:w="3420"/>
        <w:gridCol w:w="3330"/>
      </w:tblGrid>
      <w:tr w:rsidR="00DC0B24" w14:paraId="36B8746C" w14:textId="77777777">
        <w:trPr>
          <w:cantSplit/>
          <w:trHeight w:val="485"/>
        </w:trPr>
        <w:tc>
          <w:tcPr>
            <w:tcW w:w="7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2001FCB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Lp.</w:t>
            </w:r>
          </w:p>
        </w:tc>
        <w:tc>
          <w:tcPr>
            <w:tcW w:w="213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0749CEA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Nazwa kryterium</w:t>
            </w:r>
          </w:p>
        </w:tc>
        <w:tc>
          <w:tcPr>
            <w:tcW w:w="40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358AB1E4" w14:textId="77777777" w:rsidR="00DC0B24" w:rsidRDefault="00DC0B24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24D75903" w14:textId="77777777" w:rsidR="00DC0B24" w:rsidRDefault="00000000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Możliwe zastosowanie materiałów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br/>
              <w:t>i rozwiązań technicznych</w:t>
            </w:r>
          </w:p>
        </w:tc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747E921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Wypełnia Wykonawca </w:t>
            </w:r>
          </w:p>
        </w:tc>
      </w:tr>
      <w:tr w:rsidR="00DC0B24" w14:paraId="11DD141F" w14:textId="77777777">
        <w:trPr>
          <w:cantSplit/>
          <w:trHeight w:val="974"/>
        </w:trPr>
        <w:tc>
          <w:tcPr>
            <w:tcW w:w="7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5D571FE2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726F1A55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020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2B522B09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0A49D15D" w14:textId="77777777" w:rsidR="00DC0B24" w:rsidRDefault="00000000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Wypełnia Wykonawca wskazując tylko przy jednym rozwiązaniu słowo “TAK”</w:t>
            </w:r>
          </w:p>
          <w:p w14:paraId="4CF18F23" w14:textId="77777777" w:rsidR="00DC0B24" w:rsidRDefault="00DC0B24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6A0D0DF3" w14:textId="77777777" w:rsidR="00DC0B24" w:rsidRDefault="00000000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Brak wypełnienia lub wypełnienie więcej niż jednego rozwiązania skutkuje nieprzyznaniem punktów</w:t>
            </w:r>
          </w:p>
        </w:tc>
      </w:tr>
      <w:tr w:rsidR="00DC0B24" w14:paraId="129708FB" w14:textId="77777777">
        <w:trPr>
          <w:cantSplit/>
          <w:trHeight w:val="1155"/>
        </w:trPr>
        <w:tc>
          <w:tcPr>
            <w:tcW w:w="735" w:type="dxa"/>
            <w:vMerge w:val="restart"/>
            <w:shd w:val="clear" w:color="auto" w:fill="E6E6E6"/>
            <w:vAlign w:val="center"/>
          </w:tcPr>
          <w:p w14:paraId="6959B1D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Rt.3.</w:t>
            </w:r>
          </w:p>
        </w:tc>
        <w:tc>
          <w:tcPr>
            <w:tcW w:w="2130" w:type="dxa"/>
            <w:vMerge w:val="restart"/>
            <w:vAlign w:val="center"/>
          </w:tcPr>
          <w:p w14:paraId="31096BD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Jednostkowe zużycie wodoru  przez oferowany autobus, określone wg testu SORT-2. </w:t>
            </w:r>
          </w:p>
          <w:p w14:paraId="517BCB6F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  <w:p w14:paraId="15384C7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16"/>
                <w:szCs w:val="16"/>
              </w:rPr>
              <w:t>Oferta w której zużycie wodoru wynosi więcej niż 16 kg/100 km podlega odrzuceniu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  <w:p w14:paraId="2BDA8E0F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  <w:p w14:paraId="7A888F97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63F99242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Wykonawca na potwierdzenie</w:t>
            </w:r>
          </w:p>
          <w:p w14:paraId="786CD84C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deklarowanego zużycia paliwa</w:t>
            </w:r>
          </w:p>
          <w:p w14:paraId="02B2D226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wodorowego ma obowiązek załączyć</w:t>
            </w:r>
          </w:p>
          <w:p w14:paraId="2134BD12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aktualny Raport technicznego</w:t>
            </w:r>
          </w:p>
          <w:p w14:paraId="7F461708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drogowego zużycia wodoru - SORT2,</w:t>
            </w:r>
          </w:p>
          <w:p w14:paraId="3EEE874A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oferowanego autobusu.</w:t>
            </w:r>
          </w:p>
        </w:tc>
        <w:tc>
          <w:tcPr>
            <w:tcW w:w="600" w:type="dxa"/>
            <w:vAlign w:val="center"/>
          </w:tcPr>
          <w:p w14:paraId="5FC9059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20" w:type="dxa"/>
            <w:vAlign w:val="center"/>
          </w:tcPr>
          <w:p w14:paraId="3DE928C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Równe lub poniżej 11,99 kg/100 km.</w:t>
            </w:r>
          </w:p>
        </w:tc>
        <w:tc>
          <w:tcPr>
            <w:tcW w:w="3330" w:type="dxa"/>
            <w:vAlign w:val="center"/>
          </w:tcPr>
          <w:p w14:paraId="34CF5FB2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12BF84D7" w14:textId="77777777">
        <w:trPr>
          <w:cantSplit/>
          <w:trHeight w:val="1155"/>
        </w:trPr>
        <w:tc>
          <w:tcPr>
            <w:tcW w:w="735" w:type="dxa"/>
            <w:vMerge/>
            <w:shd w:val="clear" w:color="auto" w:fill="E6E6E6"/>
            <w:vAlign w:val="center"/>
          </w:tcPr>
          <w:p w14:paraId="47404C71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30" w:type="dxa"/>
            <w:vMerge/>
            <w:vAlign w:val="center"/>
          </w:tcPr>
          <w:p w14:paraId="08C15AEE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7CCA01B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20" w:type="dxa"/>
            <w:vAlign w:val="center"/>
          </w:tcPr>
          <w:p w14:paraId="6CB0146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Równe lub powyżej 12,00 kg/100 km i poniżej 13,99 kg/100 km (włącznie).</w:t>
            </w:r>
          </w:p>
        </w:tc>
        <w:tc>
          <w:tcPr>
            <w:tcW w:w="3330" w:type="dxa"/>
            <w:vAlign w:val="center"/>
          </w:tcPr>
          <w:p w14:paraId="3A0CA91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07819AB2" w14:textId="77777777">
        <w:trPr>
          <w:cantSplit/>
          <w:trHeight w:val="1155"/>
        </w:trPr>
        <w:tc>
          <w:tcPr>
            <w:tcW w:w="735" w:type="dxa"/>
            <w:vMerge/>
            <w:shd w:val="clear" w:color="auto" w:fill="E6E6E6"/>
            <w:vAlign w:val="center"/>
          </w:tcPr>
          <w:p w14:paraId="5857E965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30" w:type="dxa"/>
            <w:vMerge/>
            <w:vAlign w:val="center"/>
          </w:tcPr>
          <w:p w14:paraId="3FA1B7DC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3A17498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</w:p>
        </w:tc>
        <w:tc>
          <w:tcPr>
            <w:tcW w:w="3420" w:type="dxa"/>
            <w:vAlign w:val="center"/>
          </w:tcPr>
          <w:p w14:paraId="2A6D0C1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Równe lub powyżej  14 kg/100 km i nie większe niż 16 kg/100 km.</w:t>
            </w:r>
          </w:p>
        </w:tc>
        <w:tc>
          <w:tcPr>
            <w:tcW w:w="3330" w:type="dxa"/>
            <w:vAlign w:val="center"/>
          </w:tcPr>
          <w:p w14:paraId="3474FFAF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4E4096A0" w14:textId="77777777">
        <w:trPr>
          <w:cantSplit/>
          <w:trHeight w:val="454"/>
        </w:trPr>
        <w:tc>
          <w:tcPr>
            <w:tcW w:w="735" w:type="dxa"/>
            <w:vMerge w:val="restart"/>
            <w:shd w:val="clear" w:color="auto" w:fill="E7E6E6"/>
            <w:vAlign w:val="center"/>
          </w:tcPr>
          <w:p w14:paraId="1218420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Rt.4.</w:t>
            </w:r>
          </w:p>
        </w:tc>
        <w:tc>
          <w:tcPr>
            <w:tcW w:w="2130" w:type="dxa"/>
            <w:vMerge w:val="restart"/>
            <w:vAlign w:val="center"/>
          </w:tcPr>
          <w:p w14:paraId="47A9FC8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156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Gwarantowany zasięg pojazdu.</w:t>
            </w:r>
          </w:p>
          <w:p w14:paraId="5F4AB0A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  <w:p w14:paraId="4F679AB5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54A6F9C1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Wykonawca na potwierdzenie</w:t>
            </w:r>
          </w:p>
          <w:p w14:paraId="24C83F73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deklarowanego zasięgu oferowanego</w:t>
            </w:r>
          </w:p>
          <w:p w14:paraId="3136EC8E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autobusu ma obowiązek załączyć</w:t>
            </w:r>
          </w:p>
          <w:p w14:paraId="231DCBE5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deklarację dotyczącą zasięgu</w:t>
            </w:r>
          </w:p>
          <w:p w14:paraId="4923CE88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oferowanego autobusu.</w:t>
            </w:r>
          </w:p>
        </w:tc>
        <w:tc>
          <w:tcPr>
            <w:tcW w:w="600" w:type="dxa"/>
            <w:vAlign w:val="center"/>
          </w:tcPr>
          <w:p w14:paraId="7DB7160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20" w:type="dxa"/>
            <w:vAlign w:val="center"/>
          </w:tcPr>
          <w:p w14:paraId="73D5674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Powyżej 350 km.</w:t>
            </w:r>
          </w:p>
        </w:tc>
        <w:tc>
          <w:tcPr>
            <w:tcW w:w="3330" w:type="dxa"/>
            <w:vAlign w:val="center"/>
          </w:tcPr>
          <w:p w14:paraId="5CE8137D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7EDB60DC" w14:textId="77777777">
        <w:trPr>
          <w:cantSplit/>
          <w:trHeight w:val="454"/>
        </w:trPr>
        <w:tc>
          <w:tcPr>
            <w:tcW w:w="735" w:type="dxa"/>
            <w:vMerge/>
            <w:shd w:val="clear" w:color="auto" w:fill="E7E6E6"/>
            <w:vAlign w:val="center"/>
          </w:tcPr>
          <w:p w14:paraId="1EDF4767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30" w:type="dxa"/>
            <w:vMerge/>
            <w:vAlign w:val="center"/>
          </w:tcPr>
          <w:p w14:paraId="76C2F4A2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302FF03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20" w:type="dxa"/>
            <w:vAlign w:val="center"/>
          </w:tcPr>
          <w:p w14:paraId="3A1FA0D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Od 300 do 350 (włącznie) km.</w:t>
            </w:r>
          </w:p>
        </w:tc>
        <w:tc>
          <w:tcPr>
            <w:tcW w:w="3330" w:type="dxa"/>
            <w:vAlign w:val="center"/>
          </w:tcPr>
          <w:p w14:paraId="6A69FB52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31F95B19" w14:textId="77777777">
        <w:trPr>
          <w:cantSplit/>
          <w:trHeight w:val="454"/>
        </w:trPr>
        <w:tc>
          <w:tcPr>
            <w:tcW w:w="735" w:type="dxa"/>
            <w:vMerge/>
            <w:shd w:val="clear" w:color="auto" w:fill="E7E6E6"/>
            <w:vAlign w:val="center"/>
          </w:tcPr>
          <w:p w14:paraId="411FE397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30" w:type="dxa"/>
            <w:vMerge/>
            <w:vAlign w:val="center"/>
          </w:tcPr>
          <w:p w14:paraId="7F6AE182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425A274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</w:p>
        </w:tc>
        <w:tc>
          <w:tcPr>
            <w:tcW w:w="3420" w:type="dxa"/>
            <w:vAlign w:val="center"/>
          </w:tcPr>
          <w:p w14:paraId="17A1636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Do 300 (włącznie) km.</w:t>
            </w:r>
          </w:p>
        </w:tc>
        <w:tc>
          <w:tcPr>
            <w:tcW w:w="3330" w:type="dxa"/>
            <w:vAlign w:val="center"/>
          </w:tcPr>
          <w:p w14:paraId="256F180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7A69119E" w14:textId="77777777">
        <w:trPr>
          <w:cantSplit/>
          <w:trHeight w:val="454"/>
        </w:trPr>
        <w:tc>
          <w:tcPr>
            <w:tcW w:w="735" w:type="dxa"/>
            <w:vMerge w:val="restart"/>
            <w:shd w:val="clear" w:color="auto" w:fill="E6E6E6"/>
            <w:vAlign w:val="center"/>
          </w:tcPr>
          <w:p w14:paraId="46289B68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Rt.5.</w:t>
            </w:r>
          </w:p>
        </w:tc>
        <w:tc>
          <w:tcPr>
            <w:tcW w:w="2130" w:type="dxa"/>
            <w:vMerge w:val="restart"/>
            <w:vAlign w:val="center"/>
          </w:tcPr>
          <w:p w14:paraId="1EDED00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Zastosowane rozwiązania w układzie napędowym.</w:t>
            </w:r>
          </w:p>
          <w:p w14:paraId="64DE8D6E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48E49159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03A8DBC0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Wykonawca na potwierdzenie</w:t>
            </w:r>
          </w:p>
          <w:p w14:paraId="0003151E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deklarowanego rozwiązania</w:t>
            </w:r>
          </w:p>
          <w:p w14:paraId="114DD480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technicznego ma obowiązek</w:t>
            </w:r>
          </w:p>
          <w:p w14:paraId="71DDF99B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 xml:space="preserve">załączyć </w:t>
            </w: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kartę katalogową, dane</w:t>
            </w:r>
          </w:p>
          <w:p w14:paraId="6BBDA56E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katalogowe lub dokumentację</w:t>
            </w:r>
          </w:p>
          <w:p w14:paraId="658067C4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techniczno-ruchową</w:t>
            </w:r>
          </w:p>
        </w:tc>
        <w:tc>
          <w:tcPr>
            <w:tcW w:w="600" w:type="dxa"/>
            <w:vAlign w:val="center"/>
          </w:tcPr>
          <w:p w14:paraId="0A19BF5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lastRenderedPageBreak/>
              <w:t>A</w:t>
            </w:r>
          </w:p>
        </w:tc>
        <w:tc>
          <w:tcPr>
            <w:tcW w:w="3420" w:type="dxa"/>
            <w:vAlign w:val="center"/>
          </w:tcPr>
          <w:p w14:paraId="18CD5C9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Silnik centralny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  <w:t xml:space="preserve"> </w:t>
            </w:r>
            <w:r w:rsidRPr="006A5754">
              <w:rPr>
                <w:rFonts w:ascii="Times New Roman" w:eastAsia="Times New Roman" w:hAnsi="Times New Roman" w:cs="Times New Roman"/>
                <w:sz w:val="16"/>
                <w:szCs w:val="16"/>
              </w:rPr>
              <w:t>napędzający trzecią oś</w:t>
            </w:r>
            <w:r w:rsidRPr="006A575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3330" w:type="dxa"/>
            <w:vAlign w:val="center"/>
          </w:tcPr>
          <w:p w14:paraId="196608B7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60ED6A56" w14:textId="77777777">
        <w:trPr>
          <w:cantSplit/>
          <w:trHeight w:val="454"/>
        </w:trPr>
        <w:tc>
          <w:tcPr>
            <w:tcW w:w="735" w:type="dxa"/>
            <w:vMerge/>
            <w:shd w:val="clear" w:color="auto" w:fill="E6E6E6"/>
            <w:vAlign w:val="center"/>
          </w:tcPr>
          <w:p w14:paraId="2BD5E2FF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30" w:type="dxa"/>
            <w:vMerge/>
            <w:vAlign w:val="center"/>
          </w:tcPr>
          <w:p w14:paraId="47720935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7CD8156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20" w:type="dxa"/>
            <w:vAlign w:val="center"/>
          </w:tcPr>
          <w:p w14:paraId="08BA513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Inne rozwiązania.</w:t>
            </w:r>
          </w:p>
        </w:tc>
        <w:tc>
          <w:tcPr>
            <w:tcW w:w="3330" w:type="dxa"/>
            <w:vAlign w:val="center"/>
          </w:tcPr>
          <w:p w14:paraId="6ECA4607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2CB5222F" w14:textId="77777777">
        <w:trPr>
          <w:cantSplit/>
          <w:trHeight w:val="624"/>
        </w:trPr>
        <w:tc>
          <w:tcPr>
            <w:tcW w:w="735" w:type="dxa"/>
            <w:vMerge w:val="restart"/>
            <w:shd w:val="clear" w:color="auto" w:fill="E6E6E6"/>
            <w:vAlign w:val="center"/>
          </w:tcPr>
          <w:p w14:paraId="0F153F6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Rt.6.</w:t>
            </w:r>
          </w:p>
        </w:tc>
        <w:tc>
          <w:tcPr>
            <w:tcW w:w="2130" w:type="dxa"/>
            <w:vMerge w:val="restart"/>
            <w:vAlign w:val="center"/>
          </w:tcPr>
          <w:p w14:paraId="3D2D59C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Zawieszenie przednie.</w:t>
            </w:r>
          </w:p>
          <w:p w14:paraId="0FDA3CEE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42601FD2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7CB19F51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Wykonawca na potwierdzenie</w:t>
            </w:r>
          </w:p>
          <w:p w14:paraId="4539D312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deklarowanego rozwiązania</w:t>
            </w:r>
          </w:p>
          <w:p w14:paraId="56634210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technicznego ma obowiązek</w:t>
            </w:r>
          </w:p>
          <w:p w14:paraId="38EA4890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 xml:space="preserve">załączyć </w:t>
            </w: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kartę katalogową, dane</w:t>
            </w:r>
          </w:p>
          <w:p w14:paraId="0EEE939B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katalogowe lub dokumentację</w:t>
            </w:r>
          </w:p>
          <w:p w14:paraId="71A16C3C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techniczno-ruchową</w:t>
            </w:r>
          </w:p>
        </w:tc>
        <w:tc>
          <w:tcPr>
            <w:tcW w:w="600" w:type="dxa"/>
            <w:vAlign w:val="center"/>
          </w:tcPr>
          <w:p w14:paraId="58C22C3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20" w:type="dxa"/>
            <w:vAlign w:val="center"/>
          </w:tcPr>
          <w:p w14:paraId="2C26FB8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Zawieszenie niezależne.</w:t>
            </w:r>
          </w:p>
        </w:tc>
        <w:tc>
          <w:tcPr>
            <w:tcW w:w="3330" w:type="dxa"/>
            <w:vAlign w:val="center"/>
          </w:tcPr>
          <w:p w14:paraId="6E8CDADC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702CD7E7" w14:textId="77777777">
        <w:trPr>
          <w:cantSplit/>
          <w:trHeight w:val="624"/>
        </w:trPr>
        <w:tc>
          <w:tcPr>
            <w:tcW w:w="735" w:type="dxa"/>
            <w:vMerge/>
            <w:shd w:val="clear" w:color="auto" w:fill="E6E6E6"/>
            <w:vAlign w:val="center"/>
          </w:tcPr>
          <w:p w14:paraId="3BED2D15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30" w:type="dxa"/>
            <w:vMerge/>
            <w:vAlign w:val="center"/>
          </w:tcPr>
          <w:p w14:paraId="14E74776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07AD42A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20" w:type="dxa"/>
            <w:vAlign w:val="center"/>
          </w:tcPr>
          <w:p w14:paraId="1CE1B5E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Oś sztywna.  </w:t>
            </w:r>
          </w:p>
        </w:tc>
        <w:tc>
          <w:tcPr>
            <w:tcW w:w="3330" w:type="dxa"/>
            <w:vAlign w:val="center"/>
          </w:tcPr>
          <w:p w14:paraId="1A0C97EB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</w:tbl>
    <w:p w14:paraId="0363A857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a"/>
        <w:tblW w:w="10200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5"/>
        <w:gridCol w:w="2145"/>
        <w:gridCol w:w="600"/>
        <w:gridCol w:w="3405"/>
        <w:gridCol w:w="3315"/>
      </w:tblGrid>
      <w:tr w:rsidR="00DC0B24" w14:paraId="7E526C94" w14:textId="77777777">
        <w:trPr>
          <w:cantSplit/>
          <w:trHeight w:val="485"/>
        </w:trPr>
        <w:tc>
          <w:tcPr>
            <w:tcW w:w="7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213DC8F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Lp.</w:t>
            </w:r>
          </w:p>
        </w:tc>
        <w:tc>
          <w:tcPr>
            <w:tcW w:w="21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5A54019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Nazwa kryterium</w:t>
            </w:r>
          </w:p>
        </w:tc>
        <w:tc>
          <w:tcPr>
            <w:tcW w:w="400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63CD4DAD" w14:textId="77777777" w:rsidR="00DC0B24" w:rsidRDefault="00DC0B24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5629C78E" w14:textId="77777777" w:rsidR="00DC0B24" w:rsidRDefault="00000000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Możliwe zastosowanie materiałów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br/>
              <w:t>i rozwiązań technicznych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1BD96708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Wypełnia Wykonawca </w:t>
            </w:r>
          </w:p>
        </w:tc>
      </w:tr>
      <w:tr w:rsidR="00DC0B24" w14:paraId="26B4F855" w14:textId="77777777">
        <w:trPr>
          <w:cantSplit/>
          <w:trHeight w:val="974"/>
        </w:trPr>
        <w:tc>
          <w:tcPr>
            <w:tcW w:w="7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3B1C5F54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14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4A81F334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00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765BFBFC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41DEFA8B" w14:textId="77777777" w:rsidR="00DC0B24" w:rsidRDefault="00000000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Wypełnia Wykonawca wskazując tylko przy jednym rozwiązaniu słowo “TAK”</w:t>
            </w:r>
          </w:p>
          <w:p w14:paraId="223E740D" w14:textId="77777777" w:rsidR="00DC0B24" w:rsidRDefault="00DC0B24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50F6CA1F" w14:textId="77777777" w:rsidR="00DC0B24" w:rsidRDefault="00000000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Brak wypełnienia lub wypełnienie więcej niż jednego rozwiązania skutkuje nieprzyznaniem punktów</w:t>
            </w:r>
          </w:p>
        </w:tc>
      </w:tr>
      <w:tr w:rsidR="00DC0B24" w14:paraId="0CEE3A00" w14:textId="77777777">
        <w:trPr>
          <w:cantSplit/>
          <w:trHeight w:val="393"/>
        </w:trPr>
        <w:tc>
          <w:tcPr>
            <w:tcW w:w="735" w:type="dxa"/>
            <w:vMerge w:val="restart"/>
            <w:shd w:val="clear" w:color="auto" w:fill="E6E6E6"/>
            <w:vAlign w:val="center"/>
          </w:tcPr>
          <w:p w14:paraId="07A78C08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-163" w:hanging="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  Rt.7.</w:t>
            </w:r>
          </w:p>
        </w:tc>
        <w:tc>
          <w:tcPr>
            <w:tcW w:w="2145" w:type="dxa"/>
            <w:vMerge w:val="restart"/>
            <w:vAlign w:val="center"/>
          </w:tcPr>
          <w:p w14:paraId="41B3B66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Klimatyzacja -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br/>
              <w:t>ilość czynnika chłodniczego potrzebna do pierwszego napełnienia układu klimatyzacji.</w:t>
            </w:r>
          </w:p>
          <w:p w14:paraId="26690FF8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27965751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4DA07712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Wykonawca na potwierdzenie</w:t>
            </w:r>
          </w:p>
          <w:p w14:paraId="2004D3AB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deklarowanego rozwiązania</w:t>
            </w:r>
          </w:p>
          <w:p w14:paraId="743910B3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technicznego ma obowiązek</w:t>
            </w:r>
          </w:p>
          <w:p w14:paraId="4C428B1A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 xml:space="preserve">załączyć </w:t>
            </w: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kartę katalogową, dane</w:t>
            </w:r>
          </w:p>
          <w:p w14:paraId="2FDF49D3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katalogowe lub dokumentację</w:t>
            </w:r>
          </w:p>
          <w:p w14:paraId="241FF447" w14:textId="77777777" w:rsidR="00DC0B24" w:rsidRDefault="00000000">
            <w:pPr>
              <w:widowControl w:val="0"/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techniczno-ruchową</w:t>
            </w:r>
          </w:p>
        </w:tc>
        <w:tc>
          <w:tcPr>
            <w:tcW w:w="600" w:type="dxa"/>
            <w:vAlign w:val="center"/>
          </w:tcPr>
          <w:p w14:paraId="78EB0C5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05" w:type="dxa"/>
            <w:vAlign w:val="center"/>
          </w:tcPr>
          <w:p w14:paraId="6C45BA4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11,5 kg i mniej.</w:t>
            </w:r>
          </w:p>
        </w:tc>
        <w:tc>
          <w:tcPr>
            <w:tcW w:w="3315" w:type="dxa"/>
            <w:vAlign w:val="center"/>
          </w:tcPr>
          <w:p w14:paraId="4A07164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5BB933C3" w14:textId="77777777">
        <w:trPr>
          <w:cantSplit/>
          <w:trHeight w:val="393"/>
        </w:trPr>
        <w:tc>
          <w:tcPr>
            <w:tcW w:w="735" w:type="dxa"/>
            <w:vMerge/>
            <w:shd w:val="clear" w:color="auto" w:fill="E6E6E6"/>
            <w:vAlign w:val="center"/>
          </w:tcPr>
          <w:p w14:paraId="2A33B8D1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5" w:type="dxa"/>
            <w:vMerge/>
            <w:vAlign w:val="center"/>
          </w:tcPr>
          <w:p w14:paraId="1D45E0DA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1CCFC42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05" w:type="dxa"/>
            <w:vAlign w:val="center"/>
          </w:tcPr>
          <w:p w14:paraId="69A474B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Od 11,5 kg do 12 kg.</w:t>
            </w:r>
          </w:p>
        </w:tc>
        <w:tc>
          <w:tcPr>
            <w:tcW w:w="3315" w:type="dxa"/>
            <w:vAlign w:val="center"/>
          </w:tcPr>
          <w:p w14:paraId="651E6FF0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5427ED4F" w14:textId="77777777">
        <w:trPr>
          <w:cantSplit/>
          <w:trHeight w:val="393"/>
        </w:trPr>
        <w:tc>
          <w:tcPr>
            <w:tcW w:w="735" w:type="dxa"/>
            <w:vMerge/>
            <w:shd w:val="clear" w:color="auto" w:fill="E6E6E6"/>
            <w:vAlign w:val="center"/>
          </w:tcPr>
          <w:p w14:paraId="6B03970E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5" w:type="dxa"/>
            <w:vMerge/>
            <w:vAlign w:val="center"/>
          </w:tcPr>
          <w:p w14:paraId="03C6DE6A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7F4F326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</w:p>
        </w:tc>
        <w:tc>
          <w:tcPr>
            <w:tcW w:w="3405" w:type="dxa"/>
            <w:vAlign w:val="center"/>
          </w:tcPr>
          <w:p w14:paraId="1C4D14C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Powyżej 12 kg.</w:t>
            </w:r>
          </w:p>
        </w:tc>
        <w:tc>
          <w:tcPr>
            <w:tcW w:w="3315" w:type="dxa"/>
            <w:vAlign w:val="center"/>
          </w:tcPr>
          <w:p w14:paraId="5422BFE1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6FCD4E1B" w14:textId="77777777">
        <w:trPr>
          <w:cantSplit/>
          <w:trHeight w:val="770"/>
        </w:trPr>
        <w:tc>
          <w:tcPr>
            <w:tcW w:w="735" w:type="dxa"/>
            <w:vMerge w:val="restart"/>
            <w:shd w:val="clear" w:color="auto" w:fill="E6E6E6"/>
            <w:vAlign w:val="center"/>
          </w:tcPr>
          <w:p w14:paraId="1AC7CFF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Rt.8.</w:t>
            </w:r>
          </w:p>
          <w:p w14:paraId="7E82B9AE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2145" w:type="dxa"/>
            <w:vMerge w:val="restart"/>
            <w:vAlign w:val="center"/>
          </w:tcPr>
          <w:p w14:paraId="781A3ED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pełnienie dodatkowych wymogów określonych w Regulaminie 66 EKG ONZ w zakresie wytrzymałości konstrukcji nośnej dużych pojazdów pasażerskich potwierdzonym dokumentem uprawnionej jednostki.</w:t>
            </w:r>
          </w:p>
          <w:p w14:paraId="21E8ECCF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7FD1980A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26C2A57B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Wykonawca na potwierdzenie</w:t>
            </w:r>
          </w:p>
          <w:p w14:paraId="14531E40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deklarowanego warunku ma obowiązek</w:t>
            </w:r>
          </w:p>
          <w:p w14:paraId="53BC4A6D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załączyć</w:t>
            </w: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 xml:space="preserve"> dokument, sporządzony przez niezależną, certyfikowaną jednostkę badawczą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, upoważnioną do wykonywania takich badań, potwierdzający spełnienie ww. Regulaminu.</w:t>
            </w:r>
          </w:p>
          <w:p w14:paraId="798014E1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00" w:type="dxa"/>
            <w:vAlign w:val="center"/>
          </w:tcPr>
          <w:p w14:paraId="41AE016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05" w:type="dxa"/>
            <w:vAlign w:val="center"/>
          </w:tcPr>
          <w:p w14:paraId="4B78F4C8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Spełnia ten warunek.</w:t>
            </w:r>
          </w:p>
        </w:tc>
        <w:tc>
          <w:tcPr>
            <w:tcW w:w="3315" w:type="dxa"/>
            <w:vAlign w:val="center"/>
          </w:tcPr>
          <w:p w14:paraId="7A537C1D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0778DA56" w14:textId="77777777">
        <w:trPr>
          <w:cantSplit/>
          <w:trHeight w:val="770"/>
        </w:trPr>
        <w:tc>
          <w:tcPr>
            <w:tcW w:w="735" w:type="dxa"/>
            <w:vMerge/>
            <w:shd w:val="clear" w:color="auto" w:fill="E6E6E6"/>
            <w:vAlign w:val="center"/>
          </w:tcPr>
          <w:p w14:paraId="323A5F77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5" w:type="dxa"/>
            <w:vMerge/>
            <w:vAlign w:val="center"/>
          </w:tcPr>
          <w:p w14:paraId="046D233D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69ED87D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05" w:type="dxa"/>
            <w:vAlign w:val="center"/>
          </w:tcPr>
          <w:p w14:paraId="588040A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Nie spełnia tego warunku.</w:t>
            </w:r>
          </w:p>
        </w:tc>
        <w:tc>
          <w:tcPr>
            <w:tcW w:w="3315" w:type="dxa"/>
            <w:vAlign w:val="center"/>
          </w:tcPr>
          <w:p w14:paraId="4B3D3DCE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1CAC1859" w14:textId="77777777">
        <w:trPr>
          <w:cantSplit/>
          <w:trHeight w:val="576"/>
        </w:trPr>
        <w:tc>
          <w:tcPr>
            <w:tcW w:w="735" w:type="dxa"/>
            <w:vMerge w:val="restart"/>
            <w:shd w:val="clear" w:color="auto" w:fill="E6E6E6"/>
            <w:vAlign w:val="center"/>
          </w:tcPr>
          <w:p w14:paraId="425CC83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lastRenderedPageBreak/>
              <w:t>Rt.9.</w:t>
            </w:r>
          </w:p>
        </w:tc>
        <w:tc>
          <w:tcPr>
            <w:tcW w:w="2145" w:type="dxa"/>
            <w:vMerge w:val="restart"/>
            <w:vAlign w:val="center"/>
          </w:tcPr>
          <w:p w14:paraId="4639181C" w14:textId="25E0BB82" w:rsidR="00DC0B24" w:rsidRDefault="00EC5A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b/>
                <w:color w:val="222222"/>
                <w:sz w:val="16"/>
                <w:szCs w:val="16"/>
                <w:highlight w:val="yellow"/>
              </w:rPr>
              <w:t>Pojemność magazynu energii</w:t>
            </w:r>
          </w:p>
          <w:p w14:paraId="2B6A3894" w14:textId="77777777" w:rsidR="00EC5A5D" w:rsidRDefault="00EC5A5D" w:rsidP="00EC5A5D">
            <w:pPr>
              <w:widowControl w:val="0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highlight w:val="yellow"/>
              </w:rPr>
              <w:t>Przedmiotowy środek dowodowy:</w:t>
            </w:r>
          </w:p>
          <w:p w14:paraId="25093DAA" w14:textId="77777777" w:rsidR="00EC5A5D" w:rsidRDefault="00EC5A5D" w:rsidP="00EC5A5D">
            <w:pPr>
              <w:widowControl w:val="0"/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</w:pPr>
          </w:p>
          <w:p w14:paraId="6E8F6990" w14:textId="77777777" w:rsidR="00EC5A5D" w:rsidRDefault="00EC5A5D" w:rsidP="00EC5A5D">
            <w:pPr>
              <w:widowControl w:val="0"/>
              <w:spacing w:line="244" w:lineRule="auto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  <w:t>Wykonawca na potwierdzenie</w:t>
            </w:r>
          </w:p>
          <w:p w14:paraId="0ED1AC1B" w14:textId="77777777" w:rsidR="00EC5A5D" w:rsidRDefault="00EC5A5D" w:rsidP="00EC5A5D">
            <w:pPr>
              <w:widowControl w:val="0"/>
              <w:spacing w:line="244" w:lineRule="auto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  <w:t>deklarowanej pojemności akumulatora trakcyjnego ma obowiązek załączyć</w:t>
            </w:r>
          </w:p>
          <w:p w14:paraId="1CC445C7" w14:textId="77777777" w:rsidR="00EC5A5D" w:rsidRDefault="00EC5A5D" w:rsidP="00EC5A5D">
            <w:pPr>
              <w:widowControl w:val="0"/>
              <w:spacing w:line="244" w:lineRule="auto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  <w:highlight w:val="yellow"/>
              </w:rPr>
              <w:t>deklarację dotyczącą pojemności oferowanego akumulatora trakcyjnego.</w:t>
            </w:r>
          </w:p>
          <w:p w14:paraId="33D8D052" w14:textId="0EE612C1" w:rsidR="00DC0B24" w:rsidRDefault="00DC0B24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1FBCA8C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05" w:type="dxa"/>
            <w:vAlign w:val="center"/>
          </w:tcPr>
          <w:p w14:paraId="23A32BEA" w14:textId="75E749B5" w:rsidR="00DC0B24" w:rsidRDefault="00EC5A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  <w:t>Powyżej 55 kWh.</w:t>
            </w:r>
          </w:p>
        </w:tc>
        <w:tc>
          <w:tcPr>
            <w:tcW w:w="3315" w:type="dxa"/>
            <w:vAlign w:val="center"/>
          </w:tcPr>
          <w:p w14:paraId="45D87923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3218B13A" w14:textId="77777777">
        <w:trPr>
          <w:cantSplit/>
          <w:trHeight w:val="576"/>
        </w:trPr>
        <w:tc>
          <w:tcPr>
            <w:tcW w:w="735" w:type="dxa"/>
            <w:vMerge/>
            <w:shd w:val="clear" w:color="auto" w:fill="E6E6E6"/>
            <w:vAlign w:val="center"/>
          </w:tcPr>
          <w:p w14:paraId="112EBFA3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5" w:type="dxa"/>
            <w:vMerge/>
            <w:vAlign w:val="center"/>
          </w:tcPr>
          <w:p w14:paraId="497A979F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7F178C9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05" w:type="dxa"/>
            <w:vAlign w:val="center"/>
          </w:tcPr>
          <w:p w14:paraId="4578A6C3" w14:textId="785C448F" w:rsidR="00DC0B24" w:rsidRDefault="00EC5A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  <w:t>Od 45 kWh do 55 kWh (włącznie).</w:t>
            </w:r>
          </w:p>
        </w:tc>
        <w:tc>
          <w:tcPr>
            <w:tcW w:w="3315" w:type="dxa"/>
            <w:vAlign w:val="center"/>
          </w:tcPr>
          <w:p w14:paraId="40A26C11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66DE293C" w14:textId="77777777">
        <w:trPr>
          <w:cantSplit/>
          <w:trHeight w:val="435"/>
        </w:trPr>
        <w:tc>
          <w:tcPr>
            <w:tcW w:w="735" w:type="dxa"/>
            <w:vMerge w:val="restart"/>
            <w:shd w:val="clear" w:color="auto" w:fill="E6E6E6"/>
            <w:vAlign w:val="center"/>
          </w:tcPr>
          <w:p w14:paraId="7853CAD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Rt.10.</w:t>
            </w:r>
          </w:p>
        </w:tc>
        <w:tc>
          <w:tcPr>
            <w:tcW w:w="2145" w:type="dxa"/>
            <w:vMerge w:val="restart"/>
            <w:vAlign w:val="center"/>
          </w:tcPr>
          <w:p w14:paraId="419AADD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Ilość miejsc siedzących z dostępem bezpośrednim z poziomu niskiej podłogi.</w:t>
            </w:r>
          </w:p>
          <w:p w14:paraId="660B1ED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53AAF7DE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60F3F0B7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Wykonawca na potwierdzenie</w:t>
            </w:r>
          </w:p>
          <w:p w14:paraId="096679FF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deklarowanego rozwiązania</w:t>
            </w:r>
          </w:p>
          <w:p w14:paraId="3B62D320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technicznego ma obowiązek załączyć</w:t>
            </w:r>
          </w:p>
          <w:p w14:paraId="594A41E6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szkic, rysunek techniczny lub dane</w:t>
            </w:r>
          </w:p>
          <w:p w14:paraId="10CEF524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prospektowe oferowanego autobusu.</w:t>
            </w:r>
          </w:p>
        </w:tc>
        <w:tc>
          <w:tcPr>
            <w:tcW w:w="600" w:type="dxa"/>
            <w:vAlign w:val="center"/>
          </w:tcPr>
          <w:p w14:paraId="6E9F1EB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05" w:type="dxa"/>
            <w:vAlign w:val="center"/>
          </w:tcPr>
          <w:p w14:paraId="696A855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 i więcej.</w:t>
            </w:r>
          </w:p>
        </w:tc>
        <w:tc>
          <w:tcPr>
            <w:tcW w:w="3315" w:type="dxa"/>
            <w:vAlign w:val="center"/>
          </w:tcPr>
          <w:p w14:paraId="3689FDE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7FE1E8BC" w14:textId="77777777">
        <w:trPr>
          <w:cantSplit/>
          <w:trHeight w:val="435"/>
        </w:trPr>
        <w:tc>
          <w:tcPr>
            <w:tcW w:w="735" w:type="dxa"/>
            <w:vMerge/>
            <w:shd w:val="clear" w:color="auto" w:fill="E6E6E6"/>
            <w:vAlign w:val="center"/>
          </w:tcPr>
          <w:p w14:paraId="73E0C3FA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5" w:type="dxa"/>
            <w:vMerge/>
            <w:vAlign w:val="center"/>
          </w:tcPr>
          <w:p w14:paraId="10CB3E37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601E892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05" w:type="dxa"/>
            <w:vAlign w:val="center"/>
          </w:tcPr>
          <w:p w14:paraId="0E7FF6A8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Od 12 do 13.</w:t>
            </w:r>
          </w:p>
        </w:tc>
        <w:tc>
          <w:tcPr>
            <w:tcW w:w="3315" w:type="dxa"/>
            <w:vAlign w:val="center"/>
          </w:tcPr>
          <w:p w14:paraId="5E2656EF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0FF47860" w14:textId="77777777">
        <w:trPr>
          <w:cantSplit/>
          <w:trHeight w:val="435"/>
        </w:trPr>
        <w:tc>
          <w:tcPr>
            <w:tcW w:w="735" w:type="dxa"/>
            <w:vMerge/>
            <w:shd w:val="clear" w:color="auto" w:fill="E6E6E6"/>
            <w:vAlign w:val="center"/>
          </w:tcPr>
          <w:p w14:paraId="18AA734E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5" w:type="dxa"/>
            <w:vMerge/>
            <w:vAlign w:val="center"/>
          </w:tcPr>
          <w:p w14:paraId="5E162651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12C8C6F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</w:p>
        </w:tc>
        <w:tc>
          <w:tcPr>
            <w:tcW w:w="3405" w:type="dxa"/>
            <w:vAlign w:val="center"/>
          </w:tcPr>
          <w:p w14:paraId="3B86E8B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Nie mniej niż 11.</w:t>
            </w:r>
          </w:p>
        </w:tc>
        <w:tc>
          <w:tcPr>
            <w:tcW w:w="3315" w:type="dxa"/>
            <w:vAlign w:val="center"/>
          </w:tcPr>
          <w:p w14:paraId="419BC57F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0C7568FA" w14:textId="77777777">
        <w:trPr>
          <w:cantSplit/>
          <w:trHeight w:val="435"/>
        </w:trPr>
        <w:tc>
          <w:tcPr>
            <w:tcW w:w="735" w:type="dxa"/>
            <w:vMerge w:val="restart"/>
            <w:shd w:val="clear" w:color="auto" w:fill="E6E6E6"/>
            <w:vAlign w:val="center"/>
          </w:tcPr>
          <w:p w14:paraId="30BAA92F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Rt.11.</w:t>
            </w:r>
          </w:p>
        </w:tc>
        <w:tc>
          <w:tcPr>
            <w:tcW w:w="2145" w:type="dxa"/>
            <w:vMerge w:val="restart"/>
            <w:vAlign w:val="center"/>
          </w:tcPr>
          <w:p w14:paraId="03F92D4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Całkowita ilość miejsc w autobusie.</w:t>
            </w:r>
          </w:p>
          <w:p w14:paraId="094B5916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2AA5555E" w14:textId="77777777" w:rsidR="00DC0B24" w:rsidRDefault="00000000">
            <w:pPr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23C8CFB7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Wykonawca na potwierdzenie</w:t>
            </w:r>
          </w:p>
          <w:p w14:paraId="69D56DC7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deklarowanego rozwiązania</w:t>
            </w:r>
          </w:p>
          <w:p w14:paraId="3BE16461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technicznego ma obowiązek załączyć</w:t>
            </w:r>
          </w:p>
          <w:p w14:paraId="50D4A518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szkic, rysunek techniczny lub dane</w:t>
            </w:r>
          </w:p>
          <w:p w14:paraId="08CE6AFB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prospektowe oferowanego autobusu.</w:t>
            </w:r>
          </w:p>
        </w:tc>
        <w:tc>
          <w:tcPr>
            <w:tcW w:w="600" w:type="dxa"/>
            <w:vAlign w:val="center"/>
          </w:tcPr>
          <w:p w14:paraId="71EAC9D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05" w:type="dxa"/>
            <w:vAlign w:val="center"/>
          </w:tcPr>
          <w:p w14:paraId="574D3E5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131 i więcej.</w:t>
            </w:r>
          </w:p>
        </w:tc>
        <w:tc>
          <w:tcPr>
            <w:tcW w:w="3315" w:type="dxa"/>
            <w:vAlign w:val="center"/>
          </w:tcPr>
          <w:p w14:paraId="495CE977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4ED792EF" w14:textId="77777777">
        <w:trPr>
          <w:cantSplit/>
          <w:trHeight w:val="435"/>
        </w:trPr>
        <w:tc>
          <w:tcPr>
            <w:tcW w:w="735" w:type="dxa"/>
            <w:vMerge/>
            <w:shd w:val="clear" w:color="auto" w:fill="E6E6E6"/>
            <w:vAlign w:val="center"/>
          </w:tcPr>
          <w:p w14:paraId="0F490422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5" w:type="dxa"/>
            <w:vMerge/>
            <w:vAlign w:val="center"/>
          </w:tcPr>
          <w:p w14:paraId="7F304080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7927588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05" w:type="dxa"/>
            <w:vAlign w:val="center"/>
          </w:tcPr>
          <w:p w14:paraId="757BE76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Od 126 do 130.</w:t>
            </w:r>
          </w:p>
        </w:tc>
        <w:tc>
          <w:tcPr>
            <w:tcW w:w="3315" w:type="dxa"/>
            <w:vAlign w:val="center"/>
          </w:tcPr>
          <w:p w14:paraId="2D69CC83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0533343A" w14:textId="77777777">
        <w:trPr>
          <w:cantSplit/>
          <w:trHeight w:val="435"/>
        </w:trPr>
        <w:tc>
          <w:tcPr>
            <w:tcW w:w="735" w:type="dxa"/>
            <w:vMerge/>
            <w:shd w:val="clear" w:color="auto" w:fill="E6E6E6"/>
            <w:vAlign w:val="center"/>
          </w:tcPr>
          <w:p w14:paraId="3F2CB065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5" w:type="dxa"/>
            <w:vMerge/>
            <w:vAlign w:val="center"/>
          </w:tcPr>
          <w:p w14:paraId="3077D6CD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0078549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C</w:t>
            </w:r>
          </w:p>
        </w:tc>
        <w:tc>
          <w:tcPr>
            <w:tcW w:w="3405" w:type="dxa"/>
            <w:vAlign w:val="center"/>
          </w:tcPr>
          <w:p w14:paraId="2351B75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Nie mniej niż 125.</w:t>
            </w:r>
          </w:p>
        </w:tc>
        <w:tc>
          <w:tcPr>
            <w:tcW w:w="3315" w:type="dxa"/>
            <w:vAlign w:val="center"/>
          </w:tcPr>
          <w:p w14:paraId="10F43F7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689A1C12" w14:textId="77777777">
        <w:trPr>
          <w:cantSplit/>
          <w:trHeight w:val="435"/>
        </w:trPr>
        <w:tc>
          <w:tcPr>
            <w:tcW w:w="735" w:type="dxa"/>
            <w:vMerge w:val="restart"/>
            <w:shd w:val="clear" w:color="auto" w:fill="E6E6E6"/>
            <w:vAlign w:val="center"/>
          </w:tcPr>
          <w:p w14:paraId="18674032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Rt.1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.</w:t>
            </w:r>
          </w:p>
        </w:tc>
        <w:tc>
          <w:tcPr>
            <w:tcW w:w="2145" w:type="dxa"/>
            <w:vMerge w:val="restart"/>
            <w:shd w:val="clear" w:color="auto" w:fill="auto"/>
            <w:vAlign w:val="center"/>
          </w:tcPr>
          <w:p w14:paraId="4C1672F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odatność napraw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pokolizyjnych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 poszycia bocznego autobusu.</w:t>
            </w:r>
          </w:p>
          <w:p w14:paraId="1444BFFD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  <w:p w14:paraId="2C8617B1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Przedmiotowy środek dowodowy:</w:t>
            </w:r>
          </w:p>
          <w:p w14:paraId="2F479F6B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Wykonawca na potwierdzenie</w:t>
            </w:r>
          </w:p>
          <w:p w14:paraId="69BB9599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deklarowanego rozwiązania</w:t>
            </w:r>
          </w:p>
          <w:p w14:paraId="5C670498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technicznego ma obowiązek załączyć</w:t>
            </w:r>
          </w:p>
          <w:p w14:paraId="77281847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deklarację dotyczącą  zastosowanej</w:t>
            </w:r>
          </w:p>
          <w:p w14:paraId="58384C8F" w14:textId="77777777" w:rsidR="00DC0B24" w:rsidRDefault="00000000">
            <w:pPr>
              <w:widowControl w:val="0"/>
              <w:ind w:left="0" w:hanging="2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technologii montażu poszycia bocznego.</w:t>
            </w:r>
          </w:p>
        </w:tc>
        <w:tc>
          <w:tcPr>
            <w:tcW w:w="600" w:type="dxa"/>
            <w:shd w:val="clear" w:color="auto" w:fill="FFFFFF"/>
            <w:vAlign w:val="center"/>
          </w:tcPr>
          <w:p w14:paraId="02DDF207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A</w:t>
            </w:r>
          </w:p>
        </w:tc>
        <w:tc>
          <w:tcPr>
            <w:tcW w:w="3405" w:type="dxa"/>
            <w:shd w:val="clear" w:color="auto" w:fill="FFFFFF"/>
            <w:vAlign w:val="center"/>
          </w:tcPr>
          <w:p w14:paraId="179AB57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Demontaż i montaż poszycia bocznego autobusu bez stosowania technik spawania, zgrzewania, klejenia lub nitowania.</w:t>
            </w:r>
          </w:p>
        </w:tc>
        <w:tc>
          <w:tcPr>
            <w:tcW w:w="3315" w:type="dxa"/>
            <w:shd w:val="clear" w:color="auto" w:fill="FFFFFF"/>
            <w:vAlign w:val="center"/>
          </w:tcPr>
          <w:p w14:paraId="25311FB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DC0B24" w14:paraId="29350056" w14:textId="77777777">
        <w:trPr>
          <w:cantSplit/>
          <w:trHeight w:val="435"/>
        </w:trPr>
        <w:tc>
          <w:tcPr>
            <w:tcW w:w="735" w:type="dxa"/>
            <w:vMerge/>
            <w:shd w:val="clear" w:color="auto" w:fill="E6E6E6"/>
            <w:vAlign w:val="center"/>
          </w:tcPr>
          <w:p w14:paraId="7B33DD04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145" w:type="dxa"/>
            <w:vMerge/>
            <w:shd w:val="clear" w:color="auto" w:fill="auto"/>
            <w:vAlign w:val="center"/>
          </w:tcPr>
          <w:p w14:paraId="0FB2D3AC" w14:textId="77777777" w:rsidR="00DC0B24" w:rsidRDefault="00DC0B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600" w:type="dxa"/>
            <w:vAlign w:val="center"/>
          </w:tcPr>
          <w:p w14:paraId="5A6F32A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</w:p>
        </w:tc>
        <w:tc>
          <w:tcPr>
            <w:tcW w:w="3405" w:type="dxa"/>
            <w:vAlign w:val="center"/>
          </w:tcPr>
          <w:p w14:paraId="76F6B08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Demontaż i montaż poszycia bocznego autobusu przy zastosowaniu technik spawania, zgrzewania, klejenia lub nitowania.</w:t>
            </w:r>
          </w:p>
        </w:tc>
        <w:tc>
          <w:tcPr>
            <w:tcW w:w="3315" w:type="dxa"/>
            <w:vAlign w:val="center"/>
          </w:tcPr>
          <w:p w14:paraId="70DEAA37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</w:tbl>
    <w:p w14:paraId="715A9C8F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p w14:paraId="3C35186E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p w14:paraId="5BF6FED0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b"/>
        <w:tblW w:w="10206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22"/>
        <w:gridCol w:w="1984"/>
      </w:tblGrid>
      <w:tr w:rsidR="00DC0B24" w14:paraId="15EF01B3" w14:textId="77777777">
        <w:trPr>
          <w:cantSplit/>
          <w:trHeight w:val="850"/>
        </w:trPr>
        <w:tc>
          <w:tcPr>
            <w:tcW w:w="10206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D9A5D0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color w:val="0070C0"/>
              </w:rPr>
              <w:t>Kryterium Nr 3 - Gwarancja</w:t>
            </w:r>
          </w:p>
        </w:tc>
      </w:tr>
      <w:tr w:rsidR="00DC0B24" w14:paraId="4DA80280" w14:textId="77777777">
        <w:trPr>
          <w:cantSplit/>
          <w:trHeight w:val="624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0D21000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Wymagania Zamawiającego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460BCC4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Wypełnia Wykonawca</w:t>
            </w:r>
          </w:p>
        </w:tc>
      </w:tr>
      <w:tr w:rsidR="00DC0B24" w14:paraId="1A178517" w14:textId="77777777">
        <w:trPr>
          <w:cantSplit/>
          <w:trHeight w:val="1701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4D26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G.1. </w:t>
            </w:r>
          </w:p>
          <w:p w14:paraId="39B7799A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Gwarancja na nadwozie pojazdu a w szczególności blachy poszycia zewnętrznego i dachu, płyt podłogowych, uszczelnienia okien, drzwi i pokryw. </w:t>
            </w:r>
          </w:p>
          <w:p w14:paraId="4EC0E2C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UWAGI ! </w:t>
            </w:r>
          </w:p>
          <w:p w14:paraId="58C90AB1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3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okres gwarancji nie jest uzależniony od przebiegu kilometrów, </w:t>
            </w:r>
          </w:p>
          <w:p w14:paraId="33AC01B1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3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Zamawiający ustala, że maksymalny okres gwarancji oceniany w tym kryterium wynosi 15 lat, </w:t>
            </w:r>
          </w:p>
          <w:p w14:paraId="68C9B186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3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Zamawiający ustala, że minimalny okres gwarancji w tym kryterium nie może być mniejszy niż okres 10 lat.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CAC53C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______ lat</w:t>
            </w:r>
          </w:p>
        </w:tc>
      </w:tr>
      <w:tr w:rsidR="00DC0B24" w14:paraId="29D4FE05" w14:textId="77777777">
        <w:trPr>
          <w:cantSplit/>
          <w:trHeight w:val="1587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97DE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lastRenderedPageBreak/>
              <w:t>G.2.</w:t>
            </w:r>
          </w:p>
          <w:p w14:paraId="6B3ECEE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Gwarancja na szkielet kratownicy nadwozia oraz kratownicę/ramę podwozia. </w:t>
            </w:r>
          </w:p>
          <w:p w14:paraId="6393FCD5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UWAGI !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</w:p>
          <w:p w14:paraId="3F5768E5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3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okres gwarancji nie jest uzależniony od przebiegu kilometrów, </w:t>
            </w:r>
          </w:p>
          <w:p w14:paraId="175FFA27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3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Zamawiający ustala, że maksymalny okres gwarancji oceniany w tym kryterium wynosi 15 lat, </w:t>
            </w:r>
          </w:p>
          <w:p w14:paraId="580C5F4A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3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Zamawiający ustala, że minimalny okres gwarancji w tym kryterium nie może być mniejszy niż okres 10 lat.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DB091C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______lat</w:t>
            </w:r>
          </w:p>
        </w:tc>
      </w:tr>
      <w:tr w:rsidR="00DC0B24" w14:paraId="42A82E49" w14:textId="77777777">
        <w:trPr>
          <w:cantSplit/>
          <w:trHeight w:val="1928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1DC5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G.3. </w:t>
            </w:r>
          </w:p>
          <w:p w14:paraId="0D0F876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Gwarancja na powłokę lakierniczą nadwozia. </w:t>
            </w:r>
          </w:p>
          <w:p w14:paraId="27C9FCBE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UWAGI ! </w:t>
            </w:r>
          </w:p>
          <w:p w14:paraId="0AF1D0B4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okres gwarancji liczony jest w miesiącach, począwszy od pierwszego dnia następującego po dniu, w którym dokonano odbioru ostatecznego autobusu, </w:t>
            </w:r>
          </w:p>
          <w:p w14:paraId="79E04E65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okres gwarancji nie jest uzależniony od przebiegu kilometrów, </w:t>
            </w:r>
          </w:p>
          <w:p w14:paraId="2D2C840F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Zamawiający ustala, że maksymalny okres gwarancji oceniany w tym kryterium wynosi 80 miesięcy, </w:t>
            </w:r>
          </w:p>
          <w:p w14:paraId="1FD30799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Zamawiający ustala, że minimalny okres gwarancji w tym kryterium nie może być mniejszy niż okres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br/>
              <w:t>60 miesięcy.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DD72B6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______ miesięcy</w:t>
            </w:r>
          </w:p>
        </w:tc>
      </w:tr>
      <w:tr w:rsidR="00DC0B24" w14:paraId="77D9609D" w14:textId="77777777">
        <w:trPr>
          <w:cantSplit/>
          <w:trHeight w:val="2948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47EB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G. 4.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  <w:p w14:paraId="4C7DDDF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Gwarancja na pozostałe zespoły, układy i elementy autobusu. </w:t>
            </w:r>
          </w:p>
          <w:p w14:paraId="13B8278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UWAGI !</w:t>
            </w:r>
          </w:p>
          <w:p w14:paraId="1AD0B8F0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okres gwarancji liczony jest w miesiącach, jak również uzależniony jest od przebiegu każdego autobusu, począwszy od pierwszego dnia następującego po dniu, w którym dokonano odbioru autobusu, </w:t>
            </w:r>
          </w:p>
          <w:p w14:paraId="54539BB0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Zamawiający ustala, że minimalny okres gwarancji w tym kryterium nie może być mniejszy niż 48 miesięcy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br/>
              <w:t>i ogranicza się go do 393.600 km przebiegu każdego autobusu,</w:t>
            </w:r>
          </w:p>
          <w:p w14:paraId="26889A3D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Zamawiający ustala, że maksymalny okres gwarancji oceniany w tym kryterium wynosi 60 miesięcy,</w:t>
            </w:r>
          </w:p>
          <w:p w14:paraId="6191CDD5" w14:textId="77777777" w:rsidR="00DC0B2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before="120" w:after="120" w:line="360" w:lineRule="auto"/>
              <w:ind w:left="0" w:hanging="2"/>
              <w:jc w:val="both"/>
              <w:rPr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Zamawiający ustala, że przy każdym dodatkowym miesiącu obowiązywania gwarancji powyżej 48 miesięcy wzrasta również ogólny przebieg o 8.200 km., od którego uzależniony jest okres gwarancji.</w:t>
            </w:r>
          </w:p>
          <w:p w14:paraId="31923CA5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  <w:p w14:paraId="522D5EB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Ww. zapisy nie dotyczą</w:t>
            </w:r>
          </w:p>
          <w:p w14:paraId="31980F24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- systemu gaszenia pożarów,</w:t>
            </w:r>
          </w:p>
          <w:p w14:paraId="31899E7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- magazynu energii/akumulatora trakcyjnego,</w:t>
            </w:r>
          </w:p>
          <w:p w14:paraId="078FF7AC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- układu klimatyzacji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całopojazdowej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,</w:t>
            </w:r>
          </w:p>
          <w:p w14:paraId="391D31D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</w:tabs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- wodorowego ogniowa paliwowego wraz instalacją wodorową,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00CD87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______ miesięcy</w:t>
            </w:r>
          </w:p>
        </w:tc>
      </w:tr>
    </w:tbl>
    <w:p w14:paraId="695C4BE3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c"/>
        <w:tblW w:w="10200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9633"/>
      </w:tblGrid>
      <w:tr w:rsidR="00DC0B24" w14:paraId="44BD6A6B" w14:textId="77777777">
        <w:trPr>
          <w:cantSplit/>
          <w:trHeight w:val="794"/>
        </w:trPr>
        <w:tc>
          <w:tcPr>
            <w:tcW w:w="102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D8303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8"/>
                <w:tab w:val="center" w:pos="4536"/>
                <w:tab w:val="right" w:pos="9072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2"/>
                <w:szCs w:val="22"/>
              </w:rPr>
              <w:t>GWARANCJA WYMAGANA PRZEZ ZAMAWIAJĄCEGO NA POZOSTAŁE ELEMENTY NIEWYMIENIONE W G4:</w:t>
            </w:r>
          </w:p>
        </w:tc>
      </w:tr>
      <w:tr w:rsidR="00DC0B24" w14:paraId="3FA29E5D" w14:textId="77777777">
        <w:trPr>
          <w:cantSplit/>
          <w:trHeight w:val="116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1A86190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8"/>
                <w:tab w:val="center" w:pos="4536"/>
                <w:tab w:val="right" w:pos="9072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1.</w:t>
            </w:r>
          </w:p>
        </w:tc>
        <w:tc>
          <w:tcPr>
            <w:tcW w:w="9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B3B13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System gaszenia pożaru w komorze silnika oraz agregatu grzewczego wraz z pakietem serwisowo-gwarancyjnym obejmującym czynności kontrolne, obsługowo-naprawcze i legalizacyjne oraz wszystkie elementy systemu i materiały eksploatacyjne na okres trwałości 11 lat.</w:t>
            </w:r>
          </w:p>
        </w:tc>
      </w:tr>
      <w:tr w:rsidR="00DC0B24" w14:paraId="003F3789" w14:textId="77777777">
        <w:trPr>
          <w:cantSplit/>
          <w:trHeight w:val="116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A23AA3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8"/>
                <w:tab w:val="center" w:pos="4536"/>
                <w:tab w:val="right" w:pos="9072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2.</w:t>
            </w:r>
          </w:p>
        </w:tc>
        <w:tc>
          <w:tcPr>
            <w:tcW w:w="9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06BC9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bookmarkStart w:id="0" w:name="_heading=h.gjdgxs" w:colFirst="0" w:colLast="0"/>
            <w:bookmarkEnd w:id="0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Magazyn energii elektrycznej wraz z infrastrukturą sterującą (elektroniką), musi być dostarczony wraz z 8-letnim pakietem serwisowo-gwarancyjnym obejmującym: czynności kontrolne, naprawcze, obsługowe  wraz z materiałami eksploatacyjnymi. Gwarancja dotyczy jego bezawaryjnej eksploatacji i zachowania w całym okresie gwarancji pojemności energii użytecznej na poziomie, co najmniej 80% wartości początkowej.</w:t>
            </w:r>
          </w:p>
          <w:p w14:paraId="4923DF6D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Z zastrzeżeniem że niezależnie od stanu technicznego i wartości pojemności energii użytecznej magazynu energii/akumulatora trakcyjnego, tj. po 96 miesiącu eksploatacji autobusu, Wykonawca dokona wymiany na własny koszt magazynu energii - na nowy, wolny od wad, o parametrach nie gorszych niż pierwotnie zamontowany. W przypadku gdy wymiana magazynu energii wiązałaby się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br/>
              <w:t>z wprowadzeniem zmian na pojeździe w celu jego dostosowania do zabudowy nowego magazynu energii, koszt związany z dostosowaniem pojazdu ponosi Wykonawca. Wykonawca odbierze od Zamawiającego i zutylizuje na swój koszt wymieniony magazyn energii,</w:t>
            </w:r>
          </w:p>
        </w:tc>
      </w:tr>
      <w:tr w:rsidR="00DC0B24" w14:paraId="0C17F073" w14:textId="77777777">
        <w:trPr>
          <w:cantSplit/>
          <w:trHeight w:val="116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423B9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8"/>
                <w:tab w:val="center" w:pos="4536"/>
                <w:tab w:val="right" w:pos="9072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lastRenderedPageBreak/>
              <w:t>3.</w:t>
            </w:r>
          </w:p>
        </w:tc>
        <w:tc>
          <w:tcPr>
            <w:tcW w:w="9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3F761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Układ klimatyzacyjny przestrzeni pasażerskiej i kabiny kierowcy musi być dostarczony wraz z 10-letnim pakietem serwisowo-gwarancyjnym, obejmującym: wszystkie elementy klimatyzacji oraz materiały eksploatacyjne wraz z czynnościami: obsługowymi, naprawczymi i kontrolnymi.</w:t>
            </w:r>
          </w:p>
          <w:p w14:paraId="696613F1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0B24" w14:paraId="3635DA44" w14:textId="77777777">
        <w:trPr>
          <w:cantSplit/>
          <w:trHeight w:val="116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D7034D6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8"/>
                <w:tab w:val="center" w:pos="4536"/>
                <w:tab w:val="right" w:pos="9072"/>
              </w:tabs>
              <w:spacing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bookmarkStart w:id="1" w:name="_heading=h.30j0zll" w:colFirst="0" w:colLast="0"/>
            <w:bookmarkEnd w:id="1"/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4.</w:t>
            </w:r>
          </w:p>
        </w:tc>
        <w:tc>
          <w:tcPr>
            <w:tcW w:w="9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7AD0B" w14:textId="77777777" w:rsidR="00DC0B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Gwarancja na wodorowe ogniowo paliwowe - na jego bezawaryjną eksploatację i zachowanie wydajności w całym okresie gwarancji wraz instalacją wodorową (tj. na wszystkie zespoły, układy, magazyn paliwa wodorowego/zbiorniki oraz wszystkie części stykające się z wodorem- gwarancja minimum 96 miesięcy bez limitu przebiegu.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</w:r>
          </w:p>
          <w:p w14:paraId="4FA6346B" w14:textId="77777777" w:rsidR="00DC0B24" w:rsidRDefault="00DC0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4B034409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p w14:paraId="5755E53C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p w14:paraId="15481214" w14:textId="77777777" w:rsidR="00DC0B24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Jednocześnie oświadczamy, że: </w:t>
      </w:r>
    </w:p>
    <w:p w14:paraId="08EA5698" w14:textId="77777777" w:rsidR="00DC0B24" w:rsidRDefault="00000000">
      <w:pPr>
        <w:numPr>
          <w:ilvl w:val="6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0" w:right="-711" w:hanging="2"/>
        <w:jc w:val="both"/>
        <w:rPr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zobowiązujemy się do zastosowania udziału produktów przekraczających 50%, pochodzących z państw członkowskich Unii Europejskiej, państw, z którymi Unia Europejska zawarła umowy o równym traktowaniu przedsiębiorców, lub państw, wobec których na mocy decyzji Rady stosuje się przepisy dyrektywy 2014/25/UE,</w:t>
      </w:r>
    </w:p>
    <w:p w14:paraId="2108CA14" w14:textId="77777777" w:rsidR="00DC0B24" w:rsidRDefault="00000000">
      <w:pPr>
        <w:numPr>
          <w:ilvl w:val="6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0" w:right="-711" w:hanging="2"/>
        <w:jc w:val="both"/>
        <w:rPr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pozostajemy związani złożoną ofertą przez okres 90 dni. Bieg terminu rozpoczyna się wraz z upływem terminu składania ofert, </w:t>
      </w:r>
    </w:p>
    <w:p w14:paraId="693D3855" w14:textId="77777777" w:rsidR="00DC0B24" w:rsidRDefault="00000000">
      <w:pPr>
        <w:numPr>
          <w:ilvl w:val="6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0" w:right="-711" w:hanging="2"/>
        <w:jc w:val="both"/>
        <w:rPr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zapoznaliśmy się z warunkami ubiegania się o udzielenie zamówienia publicznego zawartymi w Specyfikacji Warunków Zamówienia i przyjmuję je bez zastrzeżeń,</w:t>
      </w:r>
    </w:p>
    <w:p w14:paraId="6CA6F143" w14:textId="77777777" w:rsidR="00DC0B24" w:rsidRDefault="00000000">
      <w:pPr>
        <w:numPr>
          <w:ilvl w:val="6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0" w:right="-711" w:hanging="2"/>
        <w:jc w:val="both"/>
        <w:rPr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wypełniliśmy obowiązki informacyjne przewidziane w art. 13 lub art. 14 RODO wobec osób fizycznych, od których dane osobowe bezpośrednio lub pośrednio pozyskałem w celu ubiegania się o udzielenie zamówienia publicznego w niniejszym postępowaniu,</w:t>
      </w:r>
    </w:p>
    <w:p w14:paraId="5B82961E" w14:textId="77777777" w:rsidR="00DC0B24" w:rsidRDefault="00000000">
      <w:pPr>
        <w:numPr>
          <w:ilvl w:val="6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0" w:right="-711" w:hanging="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w przypadku wyboru naszej oferty jako najkorzystniejszej zobowiązujemy się do wniesienia zabezpieczenia należytego wykonania umowy w wysokości </w:t>
      </w: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5% wartości ceny oferty brutto</w:t>
      </w:r>
      <w:r>
        <w:rPr>
          <w:rFonts w:ascii="Times New Roman" w:eastAsia="Times New Roman" w:hAnsi="Times New Roman" w:cs="Times New Roman"/>
          <w:b/>
        </w:rPr>
        <w:t>.</w:t>
      </w:r>
    </w:p>
    <w:p w14:paraId="3BC5E3A0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tabs>
          <w:tab w:val="left" w:pos="923"/>
          <w:tab w:val="left" w:pos="10137"/>
        </w:tabs>
        <w:spacing w:line="240" w:lineRule="auto"/>
        <w:ind w:left="0" w:right="71" w:hanging="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</w:p>
    <w:p w14:paraId="31BA4C17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tabs>
          <w:tab w:val="left" w:pos="923"/>
          <w:tab w:val="left" w:pos="10137"/>
        </w:tabs>
        <w:spacing w:line="240" w:lineRule="auto"/>
        <w:ind w:left="0" w:right="71" w:hanging="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</w:p>
    <w:p w14:paraId="5305D576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tabs>
          <w:tab w:val="left" w:pos="923"/>
          <w:tab w:val="left" w:pos="10137"/>
        </w:tabs>
        <w:spacing w:line="240" w:lineRule="auto"/>
        <w:ind w:left="0" w:right="-569" w:hanging="2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</w:p>
    <w:p w14:paraId="21DAF82B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p w14:paraId="686F5D77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0" w:hanging="2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14:paraId="136181E3" w14:textId="77777777" w:rsidR="00DC0B24" w:rsidRDefault="00DC0B2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Times New Roman" w:eastAsia="Times New Roman" w:hAnsi="Times New Roman" w:cs="Times New Roman"/>
          <w:color w:val="000000"/>
        </w:rPr>
      </w:pPr>
    </w:p>
    <w:sectPr w:rsidR="00DC0B2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426" w:right="1418" w:bottom="142" w:left="1418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1BFED6" w14:textId="77777777" w:rsidR="003643FC" w:rsidRDefault="003643FC">
      <w:pPr>
        <w:spacing w:line="240" w:lineRule="auto"/>
        <w:ind w:left="0" w:hanging="2"/>
      </w:pPr>
      <w:r>
        <w:separator/>
      </w:r>
    </w:p>
  </w:endnote>
  <w:endnote w:type="continuationSeparator" w:id="0">
    <w:p w14:paraId="1526ECA7" w14:textId="77777777" w:rsidR="003643FC" w:rsidRDefault="003643FC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D79CE240-90D4-48B4-986B-7DD4F1A588C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AF4A3861-04EB-468D-8184-C72113D7CC68}"/>
    <w:embedBold r:id="rId3" w:fontKey="{B45993E9-0949-473F-8A26-3DEF10648461}"/>
    <w:embedItalic r:id="rId4" w:fontKey="{2E4AFF1D-B940-4603-8B77-05F7B7E3085E}"/>
    <w:embedBoldItalic r:id="rId5" w:fontKey="{1B7F803D-B371-4D22-A2A3-5EBF4838411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620CBC2A-18C5-4323-9F8A-6F19B674A27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4A5B3E4B-C70E-46AC-85B5-214787AF130F}"/>
    <w:embedItalic r:id="rId8" w:fontKey="{DB251EB1-B082-4B26-9964-BB91A4E5FDD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64BC0028-CF25-4686-9843-7D3661D8AC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815C04" w14:textId="77777777" w:rsidR="00DC0B24" w:rsidRDefault="00DC0B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5E45D2" w14:textId="77777777" w:rsidR="00DC0B24" w:rsidRDefault="00DC0B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color w:val="000000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0DE089" w14:textId="77777777" w:rsidR="00DC0B24" w:rsidRDefault="00DC0B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4FE5D0" w14:textId="77777777" w:rsidR="003643FC" w:rsidRDefault="003643FC">
      <w:pPr>
        <w:spacing w:line="240" w:lineRule="auto"/>
        <w:ind w:left="0" w:hanging="2"/>
      </w:pPr>
      <w:r>
        <w:separator/>
      </w:r>
    </w:p>
  </w:footnote>
  <w:footnote w:type="continuationSeparator" w:id="0">
    <w:p w14:paraId="0ECE4F1D" w14:textId="77777777" w:rsidR="003643FC" w:rsidRDefault="003643FC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D395E9" w14:textId="77777777" w:rsidR="00DC0B24" w:rsidRDefault="00DC0B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rFonts w:ascii="Times New Roman" w:eastAsia="Times New Roman" w:hAnsi="Times New Roman" w:cs="Times New Roman"/>
        <w:color w:val="000000"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2D2D18" w14:textId="77777777" w:rsidR="00DC0B2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right"/>
      <w:rPr>
        <w:color w:val="000000"/>
        <w:sz w:val="14"/>
        <w:szCs w:val="14"/>
      </w:rPr>
    </w:pPr>
    <w:r>
      <w:rPr>
        <w:color w:val="000000"/>
        <w:sz w:val="14"/>
        <w:szCs w:val="14"/>
      </w:rPr>
      <w:fldChar w:fldCharType="begin"/>
    </w:r>
    <w:r>
      <w:rPr>
        <w:color w:val="000000"/>
        <w:sz w:val="14"/>
        <w:szCs w:val="14"/>
      </w:rPr>
      <w:instrText>PAGE</w:instrText>
    </w:r>
    <w:r>
      <w:rPr>
        <w:color w:val="000000"/>
        <w:sz w:val="14"/>
        <w:szCs w:val="14"/>
      </w:rPr>
      <w:fldChar w:fldCharType="separate"/>
    </w:r>
    <w:r w:rsidR="00EC5A5D">
      <w:rPr>
        <w:noProof/>
        <w:color w:val="000000"/>
        <w:sz w:val="14"/>
        <w:szCs w:val="14"/>
      </w:rPr>
      <w:t>2</w:t>
    </w:r>
    <w:r>
      <w:rPr>
        <w:color w:val="000000"/>
        <w:sz w:val="14"/>
        <w:szCs w:val="14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9B0536" w14:textId="77777777" w:rsidR="00DC0B2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noProof/>
        <w:color w:val="000000"/>
        <w:sz w:val="20"/>
        <w:szCs w:val="20"/>
      </w:rPr>
      <w:drawing>
        <wp:anchor distT="0" distB="0" distL="114300" distR="114300" simplePos="0" relativeHeight="251658240" behindDoc="0" locked="0" layoutInCell="1" hidden="0" allowOverlap="1" wp14:anchorId="326293A7" wp14:editId="0AC7426A">
          <wp:simplePos x="0" y="0"/>
          <wp:positionH relativeFrom="page">
            <wp:posOffset>246380</wp:posOffset>
          </wp:positionH>
          <wp:positionV relativeFrom="page">
            <wp:posOffset>194945</wp:posOffset>
          </wp:positionV>
          <wp:extent cx="7092000" cy="889200"/>
          <wp:effectExtent l="0" t="0" r="0" b="0"/>
          <wp:wrapSquare wrapText="bothSides" distT="0" distB="0" distL="114300" distR="114300"/>
          <wp:docPr id="124096991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92000" cy="889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291927"/>
    <w:multiLevelType w:val="multilevel"/>
    <w:tmpl w:val="5B4A8AFE"/>
    <w:lvl w:ilvl="0">
      <w:start w:val="1"/>
      <w:numFmt w:val="lowerLetter"/>
      <w:lvlText w:val="%1)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3AFF14A5"/>
    <w:multiLevelType w:val="multilevel"/>
    <w:tmpl w:val="519660EC"/>
    <w:lvl w:ilvl="0">
      <w:start w:val="1"/>
      <w:numFmt w:val="decimal"/>
      <w:pStyle w:val="Tabela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499217B3"/>
    <w:multiLevelType w:val="multilevel"/>
    <w:tmpl w:val="AFD40B80"/>
    <w:lvl w:ilvl="0">
      <w:start w:val="50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6E9C1E8E"/>
    <w:multiLevelType w:val="multilevel"/>
    <w:tmpl w:val="A920B972"/>
    <w:lvl w:ilvl="0">
      <w:start w:val="1"/>
      <w:numFmt w:val="lowerLetter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2)"/>
      <w:lvlJc w:val="left"/>
      <w:pPr>
        <w:ind w:left="1440" w:hanging="360"/>
      </w:pPr>
      <w:rPr>
        <w:vertAlign w:val="baseline"/>
      </w:rPr>
    </w:lvl>
    <w:lvl w:ilvl="2">
      <w:start w:val="1"/>
      <w:numFmt w:val="lowerLetter"/>
      <w:lvlText w:val="%3)"/>
      <w:lvlJc w:val="left"/>
      <w:pPr>
        <w:ind w:left="23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)"/>
      <w:lvlJc w:val="left"/>
      <w:pPr>
        <w:ind w:left="5040" w:hanging="360"/>
      </w:pPr>
      <w:rPr>
        <w:rFonts w:ascii="Times New Roman" w:eastAsia="Times New Roman" w:hAnsi="Times New Roman" w:cs="Times New Roman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50734416">
    <w:abstractNumId w:val="2"/>
  </w:num>
  <w:num w:numId="2" w16cid:durableId="1125729674">
    <w:abstractNumId w:val="0"/>
  </w:num>
  <w:num w:numId="3" w16cid:durableId="522860804">
    <w:abstractNumId w:val="3"/>
  </w:num>
  <w:num w:numId="4" w16cid:durableId="12594823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0B24"/>
    <w:rsid w:val="003643FC"/>
    <w:rsid w:val="00534A48"/>
    <w:rsid w:val="006A5754"/>
    <w:rsid w:val="00846CCD"/>
    <w:rsid w:val="00AB166C"/>
    <w:rsid w:val="00DC0B24"/>
    <w:rsid w:val="00EC5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608B62"/>
  <w15:docId w15:val="{B7F92676-4775-4E79-87C1-DDF3B7E39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ahoma" w:eastAsia="Tahoma" w:hAnsi="Tahoma" w:cs="Tahoma"/>
        <w:sz w:val="24"/>
        <w:szCs w:val="24"/>
        <w:lang w:val="pl-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</w:style>
  <w:style w:type="paragraph" w:styleId="Nagwek1">
    <w:name w:val="heading 1"/>
    <w:basedOn w:val="Normalny"/>
    <w:next w:val="Normalny"/>
    <w:uiPriority w:val="9"/>
    <w:qFormat/>
    <w:pPr>
      <w:keepNext/>
      <w:jc w:val="both"/>
    </w:pPr>
    <w:rPr>
      <w:rFonts w:ascii="Arial" w:hAnsi="Arial"/>
      <w:b/>
      <w:i/>
      <w:color w:val="00000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outlineLvl w:val="3"/>
    </w:pPr>
    <w:rPr>
      <w:i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ind w:right="1275"/>
      <w:jc w:val="right"/>
      <w:outlineLvl w:val="4"/>
    </w:pPr>
    <w:rPr>
      <w:rFonts w:ascii="Arial" w:hAnsi="Arial"/>
      <w:i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jc w:val="both"/>
      <w:outlineLvl w:val="5"/>
    </w:pPr>
    <w:rPr>
      <w:rFonts w:ascii="Arial" w:hAnsi="Arial"/>
      <w:i/>
      <w:color w:val="000000"/>
    </w:rPr>
  </w:style>
  <w:style w:type="paragraph" w:styleId="Nagwek7">
    <w:name w:val="heading 7"/>
    <w:basedOn w:val="Normalny"/>
    <w:next w:val="Normalny"/>
    <w:pPr>
      <w:keepNext/>
      <w:jc w:val="both"/>
      <w:outlineLvl w:val="6"/>
    </w:pPr>
    <w:rPr>
      <w:rFonts w:ascii="Arial" w:hAnsi="Arial"/>
      <w:i/>
      <w:sz w:val="20"/>
    </w:rPr>
  </w:style>
  <w:style w:type="paragraph" w:styleId="Nagwek9">
    <w:name w:val="heading 9"/>
    <w:basedOn w:val="Normalny"/>
    <w:next w:val="Normalny"/>
    <w:pPr>
      <w:keepNext/>
      <w:jc w:val="center"/>
      <w:outlineLvl w:val="8"/>
    </w:pPr>
    <w:rPr>
      <w:rFonts w:ascii="Arial" w:hAnsi="Arial"/>
      <w:b/>
      <w:i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uiPriority w:val="10"/>
    <w:qFormat/>
    <w:pPr>
      <w:jc w:val="center"/>
    </w:pPr>
    <w:rPr>
      <w:rFonts w:ascii="Times New Roman" w:hAnsi="Times New Roman"/>
      <w:b/>
      <w:color w:val="008000"/>
      <w:sz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agwek2Title2Paragraaf">
    <w:name w:val="Nagłówek 2;Title 2;Paragraaf"/>
    <w:basedOn w:val="Normalny"/>
    <w:next w:val="Normalny"/>
    <w:pPr>
      <w:keepNext/>
      <w:jc w:val="both"/>
      <w:outlineLvl w:val="1"/>
    </w:pPr>
    <w:rPr>
      <w:rFonts w:ascii="Arial" w:hAnsi="Arial"/>
      <w:color w:val="0000FF"/>
      <w:sz w:val="28"/>
    </w:rPr>
  </w:style>
  <w:style w:type="paragraph" w:customStyle="1" w:styleId="Nagwek3Subparagraaf">
    <w:name w:val="Nagłówek 3;Subparagraaf"/>
    <w:basedOn w:val="Normalny"/>
    <w:next w:val="Normalny"/>
    <w:pPr>
      <w:keepNext/>
      <w:jc w:val="both"/>
      <w:outlineLvl w:val="2"/>
    </w:pPr>
    <w:rPr>
      <w:rFonts w:ascii="Arial" w:hAnsi="Arial"/>
      <w:b/>
      <w:i/>
      <w:color w:val="0000FF"/>
      <w:sz w:val="28"/>
    </w:rPr>
  </w:style>
  <w:style w:type="paragraph" w:customStyle="1" w:styleId="Nagwek8Rysunek">
    <w:name w:val="Nagłówek 8;Rysunek"/>
    <w:basedOn w:val="Normalny"/>
    <w:next w:val="Normalny"/>
    <w:pPr>
      <w:keepNext/>
      <w:outlineLvl w:val="7"/>
    </w:pPr>
    <w:rPr>
      <w:rFonts w:ascii="Arial" w:hAnsi="Arial"/>
      <w:b/>
      <w:i/>
      <w:sz w:val="36"/>
      <w:u w:val="single"/>
    </w:rPr>
  </w:style>
  <w:style w:type="paragraph" w:styleId="Tekstpodstawowywcity3">
    <w:name w:val="Body Text Indent 3"/>
    <w:basedOn w:val="Normalny"/>
    <w:pPr>
      <w:ind w:left="283"/>
      <w:jc w:val="both"/>
    </w:pPr>
    <w:rPr>
      <w:rFonts w:ascii="Arial" w:hAnsi="Arial"/>
      <w:i/>
    </w:rPr>
  </w:style>
  <w:style w:type="paragraph" w:styleId="Tekstpodstawowywcity2">
    <w:name w:val="Body Text Indent 2"/>
    <w:basedOn w:val="Normalny"/>
    <w:pPr>
      <w:ind w:left="284" w:hanging="284"/>
    </w:pPr>
    <w:rPr>
      <w:rFonts w:ascii="Times New Roman" w:hAnsi="Times New Roman"/>
      <w:sz w:val="28"/>
    </w:rPr>
  </w:style>
  <w:style w:type="paragraph" w:styleId="Tekstpodstawowy2">
    <w:name w:val="Body Text 2"/>
    <w:basedOn w:val="Normalny"/>
    <w:rPr>
      <w:rFonts w:ascii="Times New Roman" w:hAnsi="Times New Roman"/>
    </w:rPr>
  </w:style>
  <w:style w:type="paragraph" w:styleId="Tekstpodstawowywcity">
    <w:name w:val="Body Text Indent"/>
    <w:basedOn w:val="Normalny"/>
    <w:pPr>
      <w:ind w:left="426"/>
    </w:pPr>
    <w:rPr>
      <w:rFonts w:ascii="Arial" w:hAnsi="Arial"/>
      <w:i/>
      <w:color w:val="000000"/>
    </w:rPr>
  </w:style>
  <w:style w:type="paragraph" w:styleId="Tekstpodstawowy">
    <w:name w:val="Body Text"/>
    <w:basedOn w:val="Normalny"/>
    <w:pPr>
      <w:jc w:val="both"/>
    </w:pPr>
    <w:rPr>
      <w:rFonts w:ascii="Arial" w:hAnsi="Arial"/>
      <w:b/>
      <w:i/>
      <w:color w:val="0000FF"/>
    </w:rPr>
  </w:style>
  <w:style w:type="character" w:customStyle="1" w:styleId="TekstpodstawowyZnak">
    <w:name w:val="Tekst podstawowy Znak"/>
    <w:rPr>
      <w:rFonts w:ascii="Arial" w:hAnsi="Arial"/>
      <w:b/>
      <w:i/>
      <w:color w:val="0000FF"/>
      <w:w w:val="100"/>
      <w:position w:val="-1"/>
      <w:sz w:val="24"/>
      <w:effect w:val="none"/>
      <w:vertAlign w:val="baseline"/>
      <w:cs w:val="0"/>
      <w:em w:val="none"/>
    </w:rPr>
  </w:style>
  <w:style w:type="paragraph" w:styleId="Tekstpodstawowy3">
    <w:name w:val="Body Text 3"/>
    <w:basedOn w:val="Normalny"/>
    <w:pPr>
      <w:jc w:val="both"/>
    </w:pPr>
    <w:rPr>
      <w:rFonts w:ascii="Times New Roman" w:hAnsi="Times New Roman"/>
    </w:rPr>
  </w:style>
  <w:style w:type="character" w:customStyle="1" w:styleId="Tekstpodstawowy3Znak">
    <w:name w:val="Tekst podstawowy 3 Znak"/>
    <w:rPr>
      <w:w w:val="100"/>
      <w:position w:val="-1"/>
      <w:sz w:val="24"/>
      <w:effect w:val="none"/>
      <w:vertAlign w:val="baseline"/>
      <w:cs w:val="0"/>
      <w:em w:val="none"/>
    </w:rPr>
  </w:style>
  <w:style w:type="character" w:styleId="Numerstrony">
    <w:name w:val="page numbe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  <w:rPr>
      <w:rFonts w:ascii="Times New Roman" w:hAnsi="Times New Roman"/>
      <w:sz w:val="20"/>
    </w:r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paragraph" w:styleId="Tekstblokowy">
    <w:name w:val="Block Text"/>
    <w:basedOn w:val="Normalny"/>
    <w:pPr>
      <w:ind w:left="639" w:right="781"/>
      <w:jc w:val="both"/>
    </w:pPr>
    <w:rPr>
      <w:sz w:val="22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styleId="Hipercze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kstprzypisudolnego">
    <w:name w:val="footnote text"/>
    <w:basedOn w:val="Normalny"/>
    <w:rPr>
      <w:rFonts w:ascii="Times New Roman" w:hAnsi="Times New Roman"/>
      <w:sz w:val="20"/>
    </w:rPr>
  </w:style>
  <w:style w:type="paragraph" w:customStyle="1" w:styleId="Tabela1">
    <w:name w:val="Tabela 1"/>
    <w:basedOn w:val="Nagwek7"/>
    <w:pPr>
      <w:numPr>
        <w:numId w:val="4"/>
      </w:numPr>
      <w:ind w:left="1811" w:hanging="360"/>
      <w:jc w:val="center"/>
    </w:pPr>
    <w:rPr>
      <w:b/>
      <w:bCs/>
      <w:i w:val="0"/>
      <w:sz w:val="22"/>
      <w:szCs w:val="22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Tekstblokowy1">
    <w:name w:val="Tekst blokowy1"/>
    <w:basedOn w:val="Normalny"/>
    <w:pPr>
      <w:suppressAutoHyphens w:val="0"/>
      <w:ind w:left="296" w:right="213"/>
      <w:jc w:val="both"/>
    </w:pPr>
    <w:rPr>
      <w:sz w:val="16"/>
      <w:szCs w:val="16"/>
      <w:lang w:eastAsia="zh-CN"/>
    </w:rPr>
  </w:style>
  <w:style w:type="paragraph" w:styleId="Akapitzlist">
    <w:name w:val="List Paragraph"/>
    <w:basedOn w:val="Normalny"/>
    <w:pPr>
      <w:suppressAutoHyphens w:val="0"/>
      <w:ind w:left="720"/>
      <w:contextualSpacing/>
    </w:pPr>
    <w:rPr>
      <w:rFonts w:ascii="Times New Roman" w:hAnsi="Times New Roman"/>
      <w:lang w:eastAsia="zh-CN"/>
    </w:rPr>
  </w:style>
  <w:style w:type="paragraph" w:styleId="Tekstdymka">
    <w:name w:val="Balloon Text"/>
    <w:basedOn w:val="Normalny"/>
    <w:qFormat/>
    <w:rPr>
      <w:sz w:val="16"/>
      <w:szCs w:val="16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TekstprzypisukocowegoZnak">
    <w:name w:val="Tekst przypisu końcowego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kstprzypisukocowego">
    <w:name w:val="endnote text"/>
    <w:basedOn w:val="Normalny"/>
    <w:qFormat/>
    <w:rPr>
      <w:rFonts w:ascii="Times New Roman" w:hAnsi="Times New Roman"/>
      <w:sz w:val="20"/>
    </w:rPr>
  </w:style>
  <w:style w:type="character" w:customStyle="1" w:styleId="StopkaZnak">
    <w:name w:val="Stopka Znak"/>
    <w:rPr>
      <w:rFonts w:ascii="Tahoma" w:hAnsi="Tahoma"/>
      <w:w w:val="100"/>
      <w:position w:val="-1"/>
      <w:sz w:val="24"/>
      <w:effect w:val="none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.zp.d.40.2024.dz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mzk@um.bielsko.pl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Hx5fgcl/3+t9In9ApY6vaXp8Ng==">CgMxLjAyCGguZ2pkZ3hzMgloLjMwajB6bGw4AHIhMU9GOFlLZmczSlZlMENEcDhDLVVyd1NnZkU1aktSY1Fh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2166</Words>
  <Characters>13002</Characters>
  <Application>Microsoft Office Word</Application>
  <DocSecurity>0</DocSecurity>
  <Lines>108</Lines>
  <Paragraphs>30</Paragraphs>
  <ScaleCrop>false</ScaleCrop>
  <Company/>
  <LinksUpToDate>false</LinksUpToDate>
  <CharactersWithSpaces>15138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***</dc:creator>
  <cp:lastModifiedBy>Kinga Janik</cp:lastModifiedBy>
  <cp:revision>4</cp:revision>
  <cp:lastPrinted>2024-07-09T10:20:00Z</cp:lastPrinted>
  <dcterms:created xsi:type="dcterms:W3CDTF">2024-06-04T19:10:00Z</dcterms:created>
  <dcterms:modified xsi:type="dcterms:W3CDTF">2024-07-09T10:27:00Z</dcterms:modified>
</cp:coreProperties>
</file>